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8F8" w:rsidRPr="006E57F2" w:rsidRDefault="00912FD2" w:rsidP="009C28F8">
      <w:pPr>
        <w:tabs>
          <w:tab w:val="left" w:pos="1152"/>
        </w:tabs>
        <w:jc w:val="center"/>
        <w:rPr>
          <w:b/>
          <w:bCs/>
          <w:smallCaps/>
          <w:sz w:val="36"/>
        </w:rPr>
      </w:pPr>
      <w:r w:rsidRPr="006E57F2">
        <w:rPr>
          <w:b/>
          <w:bCs/>
          <w:smallCaps/>
          <w:sz w:val="36"/>
        </w:rPr>
        <w:t>Hebrew for Adults</w:t>
      </w:r>
    </w:p>
    <w:p w:rsidR="009C28F8" w:rsidRDefault="00DA36A1" w:rsidP="004B4522">
      <w:pPr>
        <w:tabs>
          <w:tab w:val="left" w:pos="1152"/>
        </w:tabs>
        <w:jc w:val="center"/>
        <w:rPr>
          <w:b/>
          <w:bCs/>
          <w:smallCaps/>
        </w:rPr>
      </w:pPr>
      <w:r>
        <w:rPr>
          <w:b/>
          <w:bCs/>
          <w:smallCaps/>
        </w:rPr>
        <w:t>Winter</w:t>
      </w:r>
      <w:r w:rsidR="00EA5E91">
        <w:rPr>
          <w:b/>
          <w:bCs/>
          <w:smallCaps/>
        </w:rPr>
        <w:t xml:space="preserve"> 201</w:t>
      </w:r>
      <w:r w:rsidR="00F17289">
        <w:rPr>
          <w:b/>
          <w:bCs/>
          <w:smallCaps/>
        </w:rPr>
        <w:t>5</w:t>
      </w:r>
    </w:p>
    <w:p w:rsidR="00467E56" w:rsidRDefault="00467E56" w:rsidP="00F91306">
      <w:pPr>
        <w:tabs>
          <w:tab w:val="left" w:pos="1152"/>
        </w:tabs>
        <w:rPr>
          <w:b/>
          <w:color w:val="0070C0"/>
        </w:rPr>
      </w:pPr>
    </w:p>
    <w:p w:rsidR="00463F6D" w:rsidRPr="00BE0CF8" w:rsidRDefault="00463F6D" w:rsidP="00F91306">
      <w:pPr>
        <w:tabs>
          <w:tab w:val="left" w:pos="1152"/>
        </w:tabs>
        <w:rPr>
          <w:b/>
          <w:sz w:val="22"/>
          <w:szCs w:val="22"/>
        </w:rPr>
      </w:pPr>
      <w:r w:rsidRPr="00BE0CF8">
        <w:rPr>
          <w:b/>
          <w:sz w:val="22"/>
          <w:szCs w:val="22"/>
        </w:rPr>
        <w:t>At NVHC</w:t>
      </w:r>
      <w:r w:rsidR="001B32B1" w:rsidRPr="00BE0CF8">
        <w:rPr>
          <w:b/>
          <w:sz w:val="22"/>
          <w:szCs w:val="22"/>
        </w:rPr>
        <w:t>, we</w:t>
      </w:r>
      <w:r w:rsidRPr="00BE0CF8">
        <w:rPr>
          <w:b/>
          <w:sz w:val="22"/>
          <w:szCs w:val="22"/>
        </w:rPr>
        <w:t xml:space="preserve"> have a robust Hebrew program for Adults featuring a variety of classes to satisfy a wide </w:t>
      </w:r>
      <w:r w:rsidR="00A9176D" w:rsidRPr="00BE0CF8">
        <w:rPr>
          <w:b/>
          <w:sz w:val="22"/>
          <w:szCs w:val="22"/>
        </w:rPr>
        <w:t xml:space="preserve">range of interests and needs. </w:t>
      </w:r>
      <w:r w:rsidRPr="00BE0CF8">
        <w:rPr>
          <w:b/>
          <w:sz w:val="22"/>
          <w:szCs w:val="22"/>
        </w:rPr>
        <w:t>Whether you have no previous exposure to Hebrew, want to feel more comfortable with Hebrew during services, become adept at Biblical translation, or learn t</w:t>
      </w:r>
      <w:r w:rsidR="00A9176D" w:rsidRPr="00BE0CF8">
        <w:rPr>
          <w:b/>
          <w:sz w:val="22"/>
          <w:szCs w:val="22"/>
        </w:rPr>
        <w:t>o speak conversational Hebrew: W</w:t>
      </w:r>
      <w:r w:rsidRPr="00BE0CF8">
        <w:rPr>
          <w:b/>
          <w:sz w:val="22"/>
          <w:szCs w:val="22"/>
        </w:rPr>
        <w:t>e have a class for you!!</w:t>
      </w:r>
    </w:p>
    <w:p w:rsidR="00463F6D" w:rsidRPr="00BE0CF8" w:rsidRDefault="00463F6D" w:rsidP="00F91306">
      <w:pPr>
        <w:tabs>
          <w:tab w:val="left" w:pos="1152"/>
        </w:tabs>
        <w:rPr>
          <w:b/>
          <w:color w:val="0070C0"/>
          <w:sz w:val="22"/>
          <w:szCs w:val="22"/>
        </w:rPr>
      </w:pPr>
      <w:bookmarkStart w:id="0" w:name="_GoBack"/>
      <w:bookmarkEnd w:id="0"/>
    </w:p>
    <w:p w:rsidR="00AA3AE4" w:rsidRPr="00BE0CF8" w:rsidRDefault="00AA3AE4" w:rsidP="00AA3AE4">
      <w:pPr>
        <w:tabs>
          <w:tab w:val="left" w:pos="1152"/>
        </w:tabs>
        <w:jc w:val="center"/>
        <w:rPr>
          <w:b/>
          <w:color w:val="1F497D" w:themeColor="text2"/>
          <w:sz w:val="22"/>
          <w:szCs w:val="22"/>
        </w:rPr>
      </w:pPr>
      <w:r w:rsidRPr="00BE0CF8">
        <w:rPr>
          <w:b/>
          <w:color w:val="1F497D" w:themeColor="text2"/>
          <w:sz w:val="22"/>
          <w:szCs w:val="22"/>
        </w:rPr>
        <w:t>Important Information</w:t>
      </w:r>
    </w:p>
    <w:p w:rsidR="00AA3AE4" w:rsidRPr="00BE0CF8" w:rsidRDefault="00F30EE9" w:rsidP="00AF0C36">
      <w:pPr>
        <w:tabs>
          <w:tab w:val="left" w:pos="1152"/>
        </w:tabs>
        <w:rPr>
          <w:bCs/>
          <w:sz w:val="22"/>
          <w:szCs w:val="22"/>
        </w:rPr>
      </w:pPr>
      <w:r w:rsidRPr="00BE0CF8">
        <w:rPr>
          <w:bCs/>
          <w:sz w:val="22"/>
          <w:szCs w:val="22"/>
        </w:rPr>
        <w:t xml:space="preserve">Our </w:t>
      </w:r>
      <w:r w:rsidR="00AA3AE4" w:rsidRPr="00BE0CF8">
        <w:rPr>
          <w:bCs/>
          <w:sz w:val="22"/>
          <w:szCs w:val="22"/>
        </w:rPr>
        <w:t>classes are open to anyone interested in learning Hebrew or continuing their Hebrew education:  members and non-members</w:t>
      </w:r>
      <w:r w:rsidR="001B32B1" w:rsidRPr="00BE0CF8">
        <w:rPr>
          <w:bCs/>
          <w:sz w:val="22"/>
          <w:szCs w:val="22"/>
        </w:rPr>
        <w:t>, Jews</w:t>
      </w:r>
      <w:r w:rsidR="00A9176D" w:rsidRPr="00BE0CF8">
        <w:rPr>
          <w:bCs/>
          <w:sz w:val="22"/>
          <w:szCs w:val="22"/>
        </w:rPr>
        <w:t xml:space="preserve"> and non-Jews. </w:t>
      </w:r>
      <w:r w:rsidR="00AA3AE4" w:rsidRPr="00BE0CF8">
        <w:rPr>
          <w:bCs/>
          <w:sz w:val="22"/>
          <w:szCs w:val="22"/>
        </w:rPr>
        <w:t>If you need help selecting the right class</w:t>
      </w:r>
      <w:r w:rsidR="001B32B1" w:rsidRPr="00BE0CF8">
        <w:rPr>
          <w:bCs/>
          <w:sz w:val="22"/>
          <w:szCs w:val="22"/>
        </w:rPr>
        <w:t>, please</w:t>
      </w:r>
      <w:r w:rsidR="00AA3AE4" w:rsidRPr="00BE0CF8">
        <w:rPr>
          <w:bCs/>
          <w:sz w:val="22"/>
          <w:szCs w:val="22"/>
        </w:rPr>
        <w:t xml:space="preserve"> contact </w:t>
      </w:r>
      <w:r w:rsidR="00375268" w:rsidRPr="00BE0CF8">
        <w:rPr>
          <w:bCs/>
          <w:sz w:val="22"/>
          <w:szCs w:val="22"/>
        </w:rPr>
        <w:t>the Lifelong Learning Chair.</w:t>
      </w:r>
      <w:r w:rsidR="00AF0C36" w:rsidRPr="00BE0CF8">
        <w:rPr>
          <w:bCs/>
          <w:sz w:val="22"/>
          <w:szCs w:val="22"/>
        </w:rPr>
        <w:t xml:space="preserve"> </w:t>
      </w:r>
      <w:r w:rsidR="00AA3AE4" w:rsidRPr="00BE0CF8">
        <w:rPr>
          <w:bCs/>
          <w:sz w:val="22"/>
          <w:szCs w:val="22"/>
        </w:rPr>
        <w:t xml:space="preserve">If you can’t find a class that fits your </w:t>
      </w:r>
      <w:r w:rsidR="00463F6D" w:rsidRPr="00BE0CF8">
        <w:rPr>
          <w:bCs/>
          <w:sz w:val="22"/>
          <w:szCs w:val="22"/>
        </w:rPr>
        <w:t>needs</w:t>
      </w:r>
      <w:r w:rsidR="001B32B1" w:rsidRPr="00BE0CF8">
        <w:rPr>
          <w:bCs/>
          <w:sz w:val="22"/>
          <w:szCs w:val="22"/>
        </w:rPr>
        <w:t>, please</w:t>
      </w:r>
      <w:r w:rsidR="00AA3AE4" w:rsidRPr="00BE0CF8">
        <w:rPr>
          <w:bCs/>
          <w:sz w:val="22"/>
          <w:szCs w:val="22"/>
        </w:rPr>
        <w:t xml:space="preserve"> let us </w:t>
      </w:r>
      <w:r w:rsidR="003F464B" w:rsidRPr="00BE0CF8">
        <w:rPr>
          <w:bCs/>
          <w:sz w:val="22"/>
          <w:szCs w:val="22"/>
        </w:rPr>
        <w:t>know --</w:t>
      </w:r>
      <w:r w:rsidR="00AA3AE4" w:rsidRPr="00BE0CF8">
        <w:rPr>
          <w:bCs/>
          <w:sz w:val="22"/>
          <w:szCs w:val="22"/>
        </w:rPr>
        <w:t xml:space="preserve"> we will form new classes if we have a minimum of 5 students.</w:t>
      </w:r>
    </w:p>
    <w:p w:rsidR="00D3606E" w:rsidRPr="00BE0CF8" w:rsidRDefault="00D3606E" w:rsidP="003A2F05">
      <w:pPr>
        <w:jc w:val="center"/>
        <w:rPr>
          <w:sz w:val="22"/>
          <w:szCs w:val="22"/>
          <w:u w:val="single"/>
        </w:rPr>
      </w:pPr>
    </w:p>
    <w:p w:rsidR="00D3606E" w:rsidRPr="00BE0CF8" w:rsidRDefault="00314567" w:rsidP="003A2F05">
      <w:pPr>
        <w:rPr>
          <w:sz w:val="22"/>
          <w:szCs w:val="22"/>
        </w:rPr>
      </w:pPr>
      <w:r w:rsidRPr="00BE0CF8"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D5103E" wp14:editId="60DCE034">
                <wp:simplePos x="0" y="0"/>
                <wp:positionH relativeFrom="column">
                  <wp:posOffset>4962992</wp:posOffset>
                </wp:positionH>
                <wp:positionV relativeFrom="paragraph">
                  <wp:posOffset>30408</wp:posOffset>
                </wp:positionV>
                <wp:extent cx="897890" cy="613410"/>
                <wp:effectExtent l="0" t="0" r="16510" b="13970"/>
                <wp:wrapSquare wrapText="bothSides"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890" cy="61341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686D" w:rsidRPr="007A2031" w:rsidRDefault="0055686D" w:rsidP="0055686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Learn to read Hebrew</w:t>
                            </w:r>
                            <w:r w:rsidRPr="007A203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8D5103E" id="Rounded Rectangle 6" o:spid="_x0000_s1026" style="position:absolute;margin-left:390.8pt;margin-top:2.4pt;width:70.7pt;height:6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rDZngIAAK4FAAAOAAAAZHJzL2Uyb0RvYy54bWysVE1v2zAMvQ/YfxB0X50UW5cGdYqgRYYB&#10;XVu0HXpWZDkxIIkapcTOfv0oyXY/1u0w7GJTFPlIPpE8O++MZnuFvgFb8unRhDNlJVSN3ZT8+8Pq&#10;w4wzH4SthAarSn5Qnp8v3r87a91cHcMWdKWQEYj189aVfBuCmxeFl1tlhD8Cpyxd1oBGBDripqhQ&#10;tIRudHE8mZwULWDlEKTynrSX+ZIvEn5dKxlu6tqrwHTJKbeQvpi+6/gtFmdivkHhto3s0xD/kIUR&#10;jaWgI9SlCILtsPkNyjQSwUMdjiSYAuq6kSrVQNVMJ6+qud8Kp1ItRI53I03+/8HK6/0tsqYq+Qln&#10;Vhh6ojvY2UpV7I7IE3ajFTuJNLXOz8n63t1if/Ikxpq7Gk38UzWsS9QeRmpVF5gk5ez08+yUHkDS&#10;1exjrDViFk/ODn34osCwKJQcYxIxg8Sq2F/5kO0HuxjQg26qVaN1OsSWURca2V7QY4fuOLnqnfkG&#10;VdZRw0z6Jyc1NUZWzwY1pZMaL6Kk5J4FKGL9ueIkhYNWMay2d6omAqnGHHBEyOBCSmXDNOXit6JS&#10;Wf3pjzETYESuqbARuwd4WeOAnZnp7aOrSp0/Ok9y9L85jx4pMtgwOpvGAr4FoKmqPnK2J8qeURPF&#10;0K07MoniGqoDdRpCHkHv5Kqhl74SPtwKpJmj5qA9Em7oU2toSw69xNkW8Odb+mhPo0C3nLU0wyX3&#10;P3YCFWf6q6UhiQM/CDgI60GwO3MB1ClT2lBOJpEcMOhBrBHMI62XZYxCV8JKilVyGXA4XIS8S2hB&#10;SbVcJjMabCfClb13MoJHQmPTPnSPAl3f3oHm4hqG+RbzVw2ebaOnd8tdgFWTuv+Jx55qWgqpT/sF&#10;FrfO83Oyelqzi18AAAD//wMAUEsDBBQABgAIAAAAIQA5XT4B3gAAAAkBAAAPAAAAZHJzL2Rvd25y&#10;ZXYueG1sTI9BT4NAEIXvJv6HzZh4swstgRZZGmOiRxLRxB637AgoO0vYbUF/vePJHifvy5v3FfvF&#10;DuKMk+8dKYhXEQikxpmeWgVvr093WxA+aDJ6cIQKvtHDvry+KnRu3EwveK5DK7iEfK4VdCGMuZS+&#10;6dBqv3IjEmcfbrI68Dm10kx65nI7yHUUpdLqnvhDp0d87LD5qk9WQfa+i5OqHp5/DqmZs8+xyg5R&#10;pdTtzfJwDyLgEv5h+JvP06HkTUd3IuPFwB3bOGVUQcIGnO/WG3Y7MrjJEpBlIS8Nyl8AAAD//wMA&#10;UEsBAi0AFAAGAAgAAAAhALaDOJL+AAAA4QEAABMAAAAAAAAAAAAAAAAAAAAAAFtDb250ZW50X1R5&#10;cGVzXS54bWxQSwECLQAUAAYACAAAACEAOP0h/9YAAACUAQAACwAAAAAAAAAAAAAAAAAvAQAAX3Jl&#10;bHMvLnJlbHNQSwECLQAUAAYACAAAACEA6SKw2Z4CAACuBQAADgAAAAAAAAAAAAAAAAAuAgAAZHJz&#10;L2Uyb0RvYy54bWxQSwECLQAUAAYACAAAACEAOV0+Ad4AAAAJAQAADwAAAAAAAAAAAAAAAAD4BAAA&#10;ZHJzL2Rvd25yZXYueG1sUEsFBgAAAAAEAAQA8wAAAAMGAAAAAA==&#10;" fillcolor="#c6d9f1 [671]" strokecolor="#243f60 [1604]" strokeweight="2pt">
                <v:textbox style="mso-fit-shape-to-text:t" inset="0,0,0,0">
                  <w:txbxContent>
                    <w:p w:rsidR="0055686D" w:rsidRPr="007A2031" w:rsidRDefault="0055686D" w:rsidP="0055686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Learn to read Hebrew</w:t>
                      </w:r>
                      <w:r w:rsidRPr="007A2031">
                        <w:rPr>
                          <w:b/>
                          <w:bCs/>
                          <w:color w:val="000000" w:themeColor="text1"/>
                        </w:rPr>
                        <w:t xml:space="preserve"> 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D3606E" w:rsidRPr="00BE0CF8">
        <w:rPr>
          <w:b/>
          <w:sz w:val="22"/>
          <w:szCs w:val="22"/>
        </w:rPr>
        <w:t>Beginning Hebrew.</w:t>
      </w:r>
      <w:r w:rsidR="00A9176D" w:rsidRPr="00BE0CF8">
        <w:rPr>
          <w:sz w:val="22"/>
          <w:szCs w:val="22"/>
        </w:rPr>
        <w:t xml:space="preserve"> </w:t>
      </w:r>
      <w:r w:rsidRPr="00BE0CF8">
        <w:rPr>
          <w:sz w:val="22"/>
          <w:szCs w:val="22"/>
        </w:rPr>
        <w:t xml:space="preserve">Learn to read Hebrew -- </w:t>
      </w:r>
      <w:r w:rsidR="00D3606E" w:rsidRPr="00BE0CF8">
        <w:rPr>
          <w:sz w:val="22"/>
          <w:szCs w:val="22"/>
        </w:rPr>
        <w:t>No</w:t>
      </w:r>
      <w:r w:rsidR="00A9176D" w:rsidRPr="00BE0CF8">
        <w:rPr>
          <w:sz w:val="22"/>
          <w:szCs w:val="22"/>
        </w:rPr>
        <w:t xml:space="preserve"> previous experience required. </w:t>
      </w:r>
      <w:r w:rsidR="00D3606E" w:rsidRPr="00BE0CF8">
        <w:rPr>
          <w:sz w:val="22"/>
          <w:szCs w:val="22"/>
        </w:rPr>
        <w:t>This class introduces the student to Hebrew letters and vowels</w:t>
      </w:r>
      <w:r w:rsidR="001B32B1" w:rsidRPr="00BE0CF8">
        <w:rPr>
          <w:sz w:val="22"/>
          <w:szCs w:val="22"/>
        </w:rPr>
        <w:t>, and</w:t>
      </w:r>
      <w:r w:rsidR="00D3606E" w:rsidRPr="00BE0CF8">
        <w:rPr>
          <w:sz w:val="22"/>
          <w:szCs w:val="22"/>
        </w:rPr>
        <w:t xml:space="preserve"> broadens the student’s understanding of the use of Hebrew in Jewish life,</w:t>
      </w:r>
      <w:r w:rsidR="00A9176D" w:rsidRPr="00BE0CF8">
        <w:rPr>
          <w:sz w:val="22"/>
          <w:szCs w:val="22"/>
        </w:rPr>
        <w:t xml:space="preserve"> ritual, study, and tradition. </w:t>
      </w:r>
      <w:r w:rsidR="00D3606E" w:rsidRPr="00BE0CF8">
        <w:rPr>
          <w:sz w:val="22"/>
          <w:szCs w:val="22"/>
        </w:rPr>
        <w:t>The student will learn to read Hebrew phonetically, to recognize common Hebrew roots used in prayer</w:t>
      </w:r>
      <w:r w:rsidR="00BE0CF8" w:rsidRPr="00BE0CF8">
        <w:rPr>
          <w:sz w:val="22"/>
          <w:szCs w:val="22"/>
        </w:rPr>
        <w:t xml:space="preserve">, and to write block letters. </w:t>
      </w:r>
      <w:r w:rsidR="00D3606E" w:rsidRPr="00BE0CF8">
        <w:rPr>
          <w:sz w:val="22"/>
          <w:szCs w:val="22"/>
        </w:rPr>
        <w:t xml:space="preserve">This course provides a foundation for the rest of our Hebrew classes.  </w:t>
      </w:r>
    </w:p>
    <w:p w:rsidR="00952180" w:rsidRPr="00BE0CF8" w:rsidRDefault="00314567" w:rsidP="00952180">
      <w:pPr>
        <w:rPr>
          <w:sz w:val="22"/>
          <w:szCs w:val="22"/>
        </w:rPr>
      </w:pPr>
      <w:r w:rsidRPr="00BE0CF8">
        <w:rPr>
          <w:b/>
          <w:sz w:val="22"/>
          <w:szCs w:val="22"/>
        </w:rPr>
        <w:t>Pre</w:t>
      </w:r>
      <w:r w:rsidR="00952180" w:rsidRPr="00BE0CF8">
        <w:rPr>
          <w:b/>
          <w:sz w:val="22"/>
          <w:szCs w:val="22"/>
        </w:rPr>
        <w:t>-</w:t>
      </w:r>
      <w:r w:rsidR="00D3606E" w:rsidRPr="00BE0CF8">
        <w:rPr>
          <w:b/>
          <w:sz w:val="22"/>
          <w:szCs w:val="22"/>
        </w:rPr>
        <w:t>requisite:</w:t>
      </w:r>
      <w:r w:rsidR="00D3606E" w:rsidRPr="00BE0CF8">
        <w:rPr>
          <w:sz w:val="22"/>
          <w:szCs w:val="22"/>
        </w:rPr>
        <w:t xml:space="preserve">  None. </w:t>
      </w:r>
    </w:p>
    <w:p w:rsidR="006A0BC7" w:rsidRPr="00BE0CF8" w:rsidRDefault="006A0BC7" w:rsidP="006A0BC7">
      <w:pPr>
        <w:rPr>
          <w:sz w:val="22"/>
          <w:szCs w:val="22"/>
        </w:rPr>
      </w:pPr>
      <w:r w:rsidRPr="00BE0CF8">
        <w:rPr>
          <w:b/>
          <w:bCs/>
          <w:sz w:val="22"/>
          <w:szCs w:val="22"/>
        </w:rPr>
        <w:t>Fee:</w:t>
      </w:r>
      <w:r w:rsidRPr="00BE0CF8">
        <w:rPr>
          <w:sz w:val="22"/>
          <w:szCs w:val="22"/>
        </w:rPr>
        <w:t>  $120 Members   $156 Non-Members   </w:t>
      </w:r>
      <w:r w:rsidRPr="00BE0CF8">
        <w:rPr>
          <w:b/>
          <w:bCs/>
          <w:sz w:val="22"/>
          <w:szCs w:val="22"/>
        </w:rPr>
        <w:br/>
        <w:t>Text:</w:t>
      </w:r>
      <w:r w:rsidRPr="00BE0CF8">
        <w:rPr>
          <w:sz w:val="22"/>
          <w:szCs w:val="22"/>
        </w:rPr>
        <w:t xml:space="preserve"> </w:t>
      </w:r>
      <w:r w:rsidRPr="00BE0CF8">
        <w:rPr>
          <w:i/>
          <w:iCs/>
          <w:sz w:val="22"/>
          <w:szCs w:val="22"/>
        </w:rPr>
        <w:t>Aleph Isn't Tough: An Introduction to Hebrew for Adults</w:t>
      </w:r>
      <w:r w:rsidRPr="00BE0CF8">
        <w:rPr>
          <w:sz w:val="22"/>
          <w:szCs w:val="22"/>
        </w:rPr>
        <w:t>, $16.95</w:t>
      </w:r>
    </w:p>
    <w:p w:rsidR="006A0BC7" w:rsidRPr="00BE0CF8" w:rsidRDefault="006A0BC7" w:rsidP="00484191">
      <w:pPr>
        <w:rPr>
          <w:b/>
          <w:bCs/>
          <w:sz w:val="22"/>
          <w:szCs w:val="22"/>
        </w:rPr>
      </w:pPr>
      <w:r w:rsidRPr="00BE0CF8">
        <w:rPr>
          <w:b/>
          <w:bCs/>
          <w:sz w:val="22"/>
          <w:szCs w:val="22"/>
        </w:rPr>
        <w:t>Morning Section</w:t>
      </w:r>
    </w:p>
    <w:p w:rsidR="006A0BC7" w:rsidRPr="00BE0CF8" w:rsidRDefault="006A0BC7" w:rsidP="006A0BC7">
      <w:pPr>
        <w:ind w:left="720"/>
        <w:rPr>
          <w:sz w:val="22"/>
          <w:szCs w:val="22"/>
        </w:rPr>
      </w:pPr>
      <w:r w:rsidRPr="00BE0CF8">
        <w:rPr>
          <w:b/>
          <w:bCs/>
          <w:sz w:val="22"/>
          <w:szCs w:val="22"/>
        </w:rPr>
        <w:t>When</w:t>
      </w:r>
      <w:r w:rsidRPr="00BE0CF8">
        <w:rPr>
          <w:sz w:val="22"/>
          <w:szCs w:val="22"/>
        </w:rPr>
        <w:t>:  Monda</w:t>
      </w:r>
      <w:r w:rsidR="00A478C3" w:rsidRPr="00BE0CF8">
        <w:rPr>
          <w:sz w:val="22"/>
          <w:szCs w:val="22"/>
        </w:rPr>
        <w:t>ys, 9:30-10:45 a.m., 12 weeks, </w:t>
      </w:r>
      <w:r w:rsidRPr="00BE0CF8">
        <w:rPr>
          <w:sz w:val="22"/>
          <w:szCs w:val="22"/>
        </w:rPr>
        <w:t>1/26 - 4/27 (no class 2/16, 3/30)</w:t>
      </w:r>
    </w:p>
    <w:p w:rsidR="006A0BC7" w:rsidRPr="00BE0CF8" w:rsidRDefault="006A0BC7" w:rsidP="006A0BC7">
      <w:pPr>
        <w:ind w:left="720"/>
        <w:rPr>
          <w:sz w:val="22"/>
          <w:szCs w:val="22"/>
        </w:rPr>
      </w:pPr>
      <w:r w:rsidRPr="00BE0CF8">
        <w:rPr>
          <w:b/>
          <w:bCs/>
          <w:sz w:val="22"/>
          <w:szCs w:val="22"/>
        </w:rPr>
        <w:t>Instructor:</w:t>
      </w:r>
      <w:r w:rsidRPr="00BE0CF8">
        <w:rPr>
          <w:sz w:val="22"/>
          <w:szCs w:val="22"/>
        </w:rPr>
        <w:t xml:space="preserve"> Yehudit Shem-Tov</w:t>
      </w:r>
    </w:p>
    <w:p w:rsidR="006A0BC7" w:rsidRPr="00BE0CF8" w:rsidRDefault="006A0BC7" w:rsidP="00952180">
      <w:pPr>
        <w:rPr>
          <w:b/>
          <w:bCs/>
          <w:sz w:val="22"/>
          <w:szCs w:val="22"/>
        </w:rPr>
      </w:pPr>
      <w:r w:rsidRPr="00BE0CF8">
        <w:rPr>
          <w:b/>
          <w:bCs/>
          <w:sz w:val="22"/>
          <w:szCs w:val="22"/>
        </w:rPr>
        <w:t>Evening Section</w:t>
      </w:r>
    </w:p>
    <w:p w:rsidR="00952180" w:rsidRPr="00BE0CF8" w:rsidRDefault="00952180" w:rsidP="006A0BC7">
      <w:pPr>
        <w:ind w:left="720"/>
        <w:rPr>
          <w:sz w:val="22"/>
          <w:szCs w:val="22"/>
        </w:rPr>
      </w:pPr>
      <w:r w:rsidRPr="00BE0CF8">
        <w:rPr>
          <w:b/>
          <w:bCs/>
          <w:sz w:val="22"/>
          <w:szCs w:val="22"/>
        </w:rPr>
        <w:t>When</w:t>
      </w:r>
      <w:r w:rsidR="00BE0CF8" w:rsidRPr="00BE0CF8">
        <w:rPr>
          <w:sz w:val="22"/>
          <w:szCs w:val="22"/>
        </w:rPr>
        <w:t>: </w:t>
      </w:r>
      <w:r w:rsidRPr="00BE0CF8">
        <w:rPr>
          <w:sz w:val="22"/>
          <w:szCs w:val="22"/>
        </w:rPr>
        <w:t xml:space="preserve">Mondays, 7:00 - 8:15 </w:t>
      </w:r>
      <w:r w:rsidR="00A478C3" w:rsidRPr="00BE0CF8">
        <w:rPr>
          <w:sz w:val="22"/>
          <w:szCs w:val="22"/>
        </w:rPr>
        <w:t>p.m., 12 weeks, </w:t>
      </w:r>
      <w:r w:rsidRPr="00BE0CF8">
        <w:rPr>
          <w:sz w:val="22"/>
          <w:szCs w:val="22"/>
        </w:rPr>
        <w:t>1/26 - 4/27 (no class 2/16, 3/30)</w:t>
      </w:r>
    </w:p>
    <w:p w:rsidR="00FC5019" w:rsidRPr="00BE0CF8" w:rsidRDefault="00FC5019" w:rsidP="006A0BC7">
      <w:pPr>
        <w:ind w:left="720"/>
        <w:rPr>
          <w:sz w:val="22"/>
          <w:szCs w:val="22"/>
        </w:rPr>
      </w:pPr>
      <w:r w:rsidRPr="00BE0CF8">
        <w:rPr>
          <w:b/>
          <w:bCs/>
          <w:sz w:val="22"/>
          <w:szCs w:val="22"/>
        </w:rPr>
        <w:t>Instructor:</w:t>
      </w:r>
      <w:r w:rsidRPr="00BE0CF8">
        <w:rPr>
          <w:sz w:val="22"/>
          <w:szCs w:val="22"/>
        </w:rPr>
        <w:t xml:space="preserve"> Susan Trivers</w:t>
      </w:r>
    </w:p>
    <w:p w:rsidR="00D3606E" w:rsidRPr="00BE0CF8" w:rsidRDefault="00187653" w:rsidP="00952180">
      <w:pPr>
        <w:rPr>
          <w:b/>
          <w:iCs/>
          <w:sz w:val="22"/>
          <w:szCs w:val="22"/>
          <w:u w:val="single"/>
        </w:rPr>
      </w:pPr>
      <w:r w:rsidRPr="00BE0CF8">
        <w:rPr>
          <w:sz w:val="22"/>
          <w:szCs w:val="22"/>
        </w:rPr>
        <w:t xml:space="preserve"> </w:t>
      </w:r>
    </w:p>
    <w:p w:rsidR="00952180" w:rsidRPr="00BE0CF8" w:rsidRDefault="00DA36A1" w:rsidP="00952180">
      <w:pPr>
        <w:rPr>
          <w:sz w:val="22"/>
          <w:szCs w:val="22"/>
        </w:rPr>
      </w:pPr>
      <w:r w:rsidRPr="00BE0CF8"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731F07" wp14:editId="267A26B0">
                <wp:simplePos x="0" y="0"/>
                <wp:positionH relativeFrom="column">
                  <wp:posOffset>5130800</wp:posOffset>
                </wp:positionH>
                <wp:positionV relativeFrom="paragraph">
                  <wp:posOffset>29210</wp:posOffset>
                </wp:positionV>
                <wp:extent cx="897890" cy="613410"/>
                <wp:effectExtent l="0" t="0" r="16510" b="13970"/>
                <wp:wrapSquare wrapText="bothSides"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890" cy="61341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4567" w:rsidRPr="007A2031" w:rsidRDefault="00314567" w:rsidP="0095218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Improve prayer fluency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7731F07" id="Rounded Rectangle 3" o:spid="_x0000_s1027" style="position:absolute;margin-left:404pt;margin-top:2.3pt;width:70.7pt;height:66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S4qoAIAALUFAAAOAAAAZHJzL2Uyb0RvYy54bWysVE1v2zAMvQ/YfxB0X520+0iDOkXQIsOA&#10;ri3aDj0rspwYkESNUmJnv36UZLtd1+0w7GJTFPlIPpE8O++MZnuFvgFb8unRhDNlJVSN3ZT828Pq&#10;3YwzH4SthAarSn5Qnp8v3r45a91cHcMWdKWQEYj189aVfBuCmxeFl1tlhD8Cpyxd1oBGBDripqhQ&#10;tIRudHE8mXwsWsDKIUjlPWkv8yVfJPy6VjLc1LVXgemSU24hfTF91/FbLM7EfIPCbRvZpyH+IQsj&#10;GktBR6hLEQTbYfMblGkkgoc6HEkwBdR1I1WqgaqZTl5Uc78VTqVaiBzvRpr8/4OV1/tbZE1V8hPO&#10;rDD0RHews5Wq2B2RJ+xGK3YSaWqdn5P1vbvF/uRJjDV3NZr4p2pYl6g9jNSqLjBJytnpp9kpPYCk&#10;q9n7WGvELJ6cHfrwWYFhUSg5xiRiBolVsb/yIdsPdjGgB91Uq0brdIgtoy40sr2gxw7dcXLVO/MV&#10;qqyjhpn0T05qaoysng1qSic1XkRJyT0LUMT6c8VJCgetYlht71RNBFKNOeCIkMGFlMqGacrFb0Wl&#10;svrDH2MmwIhcU2Ejdg/wa40Ddmamt4+uKnX+6DzJ0f/mPHqkyGDD6GwaC/gagKaq+sjZnih7Rk0U&#10;Q7fuUnMly6hZQ3WghkPIk+idXDX04FfCh1uBNHrUI7ROwg19ag1tyaGXONsC/nhNH+1pIuiWs5ZG&#10;ueT++06g4kx/sTQrce4HAQdhPQh2Zy6AGmZKi8rJJJIDBj2INYJ5pC2zjFHoSlhJsUouAw6Hi5BX&#10;Cu0pqZbLZEbz7US4svdORvDIa+zdh+5RoOu7PNB4XMMw5mL+os+zbfT0brkLsGrSEDzx2DNOuyG1&#10;a7/H4vJ5fk5WT9t28RMAAP//AwBQSwMEFAAGAAgAAAAhAFcV2iDeAAAACQEAAA8AAABkcnMvZG93&#10;bnJldi54bWxMj09LxDAUxO+C3yE8wZub7Fr6z6aLCHosWAX3mG2ebTV5KU12W/30xpMehxlmflPt&#10;V2vYGWc/OpKw3QhgSJ3TI/USXl8eb3JgPijSyjhCCV/oYV9fXlSq1G6hZzy3oWexhHypJAwhTCXn&#10;vhvQKr9xE1L03t1sVYhy7rme1RLLreE7IVJu1UhxYVATPgzYfbYnKyF7K7ZJ05qn70Oql+xjarKD&#10;aKS8vlrv74AFXMNfGH7xIzrUkenoTqQ9MxJykccvQUKSAot+kRQJsGMM3mY74HXF/z+ofwAAAP//&#10;AwBQSwECLQAUAAYACAAAACEAtoM4kv4AAADhAQAAEwAAAAAAAAAAAAAAAAAAAAAAW0NvbnRlbnRf&#10;VHlwZXNdLnhtbFBLAQItABQABgAIAAAAIQA4/SH/1gAAAJQBAAALAAAAAAAAAAAAAAAAAC8BAABf&#10;cmVscy8ucmVsc1BLAQItABQABgAIAAAAIQCdZS4qoAIAALUFAAAOAAAAAAAAAAAAAAAAAC4CAABk&#10;cnMvZTJvRG9jLnhtbFBLAQItABQABgAIAAAAIQBXFdog3gAAAAkBAAAPAAAAAAAAAAAAAAAAAPoE&#10;AABkcnMvZG93bnJldi54bWxQSwUGAAAAAAQABADzAAAABQYAAAAA&#10;" fillcolor="#c6d9f1 [671]" strokecolor="#243f60 [1604]" strokeweight="2pt">
                <v:textbox style="mso-fit-shape-to-text:t" inset="0,0,0,0">
                  <w:txbxContent>
                    <w:p w:rsidR="00314567" w:rsidRPr="007A2031" w:rsidRDefault="00314567" w:rsidP="0095218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Improve prayer fluency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BE0CF8" w:rsidRPr="00BE0CF8">
        <w:rPr>
          <w:b/>
          <w:bCs/>
          <w:sz w:val="22"/>
          <w:szCs w:val="22"/>
        </w:rPr>
        <w:t xml:space="preserve">Prayer Hebrew 1. </w:t>
      </w:r>
      <w:r w:rsidRPr="00BE0CF8">
        <w:rPr>
          <w:sz w:val="22"/>
          <w:szCs w:val="22"/>
        </w:rPr>
        <w:t>The emphasis of Prayer Hebrew 1 is on improving prayer fluency, the acquisition of basic prayer vocabulary, and understanding the str</w:t>
      </w:r>
      <w:r w:rsidR="00BE0CF8" w:rsidRPr="00BE0CF8">
        <w:rPr>
          <w:sz w:val="22"/>
          <w:szCs w:val="22"/>
        </w:rPr>
        <w:t>ucture of the prayer service. </w:t>
      </w:r>
      <w:r w:rsidRPr="00BE0CF8">
        <w:rPr>
          <w:sz w:val="22"/>
          <w:szCs w:val="22"/>
        </w:rPr>
        <w:t xml:space="preserve">The course will begin with a </w:t>
      </w:r>
      <w:r w:rsidRPr="00BE0CF8">
        <w:rPr>
          <w:sz w:val="22"/>
          <w:szCs w:val="22"/>
          <w:u w:val="single"/>
        </w:rPr>
        <w:t>review</w:t>
      </w:r>
      <w:r w:rsidRPr="00BE0CF8">
        <w:rPr>
          <w:sz w:val="22"/>
          <w:szCs w:val="22"/>
        </w:rPr>
        <w:t xml:space="preserve"> of basic reading rules and include a mix of “simple” and more complex prayers.  </w:t>
      </w:r>
    </w:p>
    <w:p w:rsidR="00DA36A1" w:rsidRPr="00BE0CF8" w:rsidRDefault="00DA36A1" w:rsidP="00952180">
      <w:pPr>
        <w:rPr>
          <w:b/>
          <w:sz w:val="22"/>
          <w:szCs w:val="22"/>
        </w:rPr>
      </w:pPr>
      <w:r w:rsidRPr="00BE0CF8">
        <w:rPr>
          <w:sz w:val="22"/>
          <w:szCs w:val="22"/>
        </w:rPr>
        <w:t xml:space="preserve">This session will focus on </w:t>
      </w:r>
      <w:r w:rsidR="00183594" w:rsidRPr="00BE0CF8">
        <w:rPr>
          <w:b/>
          <w:bCs/>
          <w:sz w:val="22"/>
          <w:szCs w:val="22"/>
        </w:rPr>
        <w:t>The Shema and It</w:t>
      </w:r>
      <w:r w:rsidRPr="00BE0CF8">
        <w:rPr>
          <w:b/>
          <w:bCs/>
          <w:sz w:val="22"/>
          <w:szCs w:val="22"/>
        </w:rPr>
        <w:t xml:space="preserve">s Blessings: </w:t>
      </w:r>
      <w:proofErr w:type="spellStart"/>
      <w:r w:rsidR="00183594" w:rsidRPr="00BE0CF8">
        <w:rPr>
          <w:i/>
          <w:iCs/>
          <w:sz w:val="22"/>
          <w:szCs w:val="22"/>
        </w:rPr>
        <w:t>Shema</w:t>
      </w:r>
      <w:proofErr w:type="spellEnd"/>
      <w:r w:rsidR="00183594" w:rsidRPr="00BE0CF8">
        <w:rPr>
          <w:i/>
          <w:iCs/>
          <w:sz w:val="22"/>
          <w:szCs w:val="22"/>
        </w:rPr>
        <w:t xml:space="preserve">, </w:t>
      </w:r>
      <w:proofErr w:type="spellStart"/>
      <w:r w:rsidR="00183594" w:rsidRPr="00BE0CF8">
        <w:rPr>
          <w:i/>
          <w:iCs/>
          <w:sz w:val="22"/>
          <w:szCs w:val="22"/>
        </w:rPr>
        <w:t>V’ahavta</w:t>
      </w:r>
      <w:proofErr w:type="spellEnd"/>
      <w:r w:rsidRPr="00BE0CF8">
        <w:rPr>
          <w:i/>
          <w:iCs/>
          <w:sz w:val="22"/>
          <w:szCs w:val="22"/>
        </w:rPr>
        <w:t xml:space="preserve">, </w:t>
      </w:r>
      <w:proofErr w:type="spellStart"/>
      <w:r w:rsidRPr="00BE0CF8">
        <w:rPr>
          <w:i/>
          <w:iCs/>
          <w:sz w:val="22"/>
          <w:szCs w:val="22"/>
        </w:rPr>
        <w:t>Barchu</w:t>
      </w:r>
      <w:proofErr w:type="spellEnd"/>
      <w:r w:rsidRPr="00BE0CF8">
        <w:rPr>
          <w:i/>
          <w:iCs/>
          <w:sz w:val="22"/>
          <w:szCs w:val="22"/>
        </w:rPr>
        <w:t xml:space="preserve">, </w:t>
      </w:r>
      <w:proofErr w:type="spellStart"/>
      <w:r w:rsidRPr="00BE0CF8">
        <w:rPr>
          <w:i/>
          <w:iCs/>
          <w:sz w:val="22"/>
          <w:szCs w:val="22"/>
        </w:rPr>
        <w:t>Ma’ariv</w:t>
      </w:r>
      <w:proofErr w:type="spellEnd"/>
      <w:r w:rsidRPr="00BE0CF8">
        <w:rPr>
          <w:i/>
          <w:iCs/>
          <w:sz w:val="22"/>
          <w:szCs w:val="22"/>
        </w:rPr>
        <w:t xml:space="preserve"> </w:t>
      </w:r>
      <w:proofErr w:type="spellStart"/>
      <w:r w:rsidRPr="00BE0CF8">
        <w:rPr>
          <w:i/>
          <w:iCs/>
          <w:sz w:val="22"/>
          <w:szCs w:val="22"/>
        </w:rPr>
        <w:t>Aravim</w:t>
      </w:r>
      <w:proofErr w:type="spellEnd"/>
      <w:r w:rsidRPr="00BE0CF8">
        <w:rPr>
          <w:i/>
          <w:iCs/>
          <w:sz w:val="22"/>
          <w:szCs w:val="22"/>
        </w:rPr>
        <w:t xml:space="preserve">, </w:t>
      </w:r>
      <w:proofErr w:type="spellStart"/>
      <w:r w:rsidRPr="00BE0CF8">
        <w:rPr>
          <w:i/>
          <w:iCs/>
          <w:sz w:val="22"/>
          <w:szCs w:val="22"/>
        </w:rPr>
        <w:t>Yotzer</w:t>
      </w:r>
      <w:proofErr w:type="spellEnd"/>
      <w:r w:rsidRPr="00BE0CF8">
        <w:rPr>
          <w:i/>
          <w:iCs/>
          <w:sz w:val="22"/>
          <w:szCs w:val="22"/>
        </w:rPr>
        <w:t xml:space="preserve"> Or, </w:t>
      </w:r>
      <w:proofErr w:type="spellStart"/>
      <w:r w:rsidRPr="00BE0CF8">
        <w:rPr>
          <w:i/>
          <w:iCs/>
          <w:sz w:val="22"/>
          <w:szCs w:val="22"/>
        </w:rPr>
        <w:t>Mi</w:t>
      </w:r>
      <w:proofErr w:type="spellEnd"/>
      <w:r w:rsidRPr="00BE0CF8">
        <w:rPr>
          <w:i/>
          <w:iCs/>
          <w:sz w:val="22"/>
          <w:szCs w:val="22"/>
        </w:rPr>
        <w:t xml:space="preserve"> </w:t>
      </w:r>
      <w:proofErr w:type="spellStart"/>
      <w:r w:rsidRPr="00BE0CF8">
        <w:rPr>
          <w:i/>
          <w:iCs/>
          <w:sz w:val="22"/>
          <w:szCs w:val="22"/>
        </w:rPr>
        <w:t>Chamocha</w:t>
      </w:r>
      <w:proofErr w:type="spellEnd"/>
      <w:r w:rsidRPr="00BE0CF8">
        <w:rPr>
          <w:i/>
          <w:iCs/>
          <w:sz w:val="22"/>
          <w:szCs w:val="22"/>
        </w:rPr>
        <w:t xml:space="preserve">, </w:t>
      </w:r>
      <w:proofErr w:type="spellStart"/>
      <w:r w:rsidRPr="00BE0CF8">
        <w:rPr>
          <w:i/>
          <w:iCs/>
          <w:sz w:val="22"/>
          <w:szCs w:val="22"/>
        </w:rPr>
        <w:t>Hashkiveinu</w:t>
      </w:r>
      <w:proofErr w:type="spellEnd"/>
      <w:r w:rsidRPr="00BE0CF8">
        <w:rPr>
          <w:i/>
          <w:iCs/>
          <w:sz w:val="22"/>
          <w:szCs w:val="22"/>
        </w:rPr>
        <w:t>.</w:t>
      </w:r>
      <w:r w:rsidR="00BE0CF8" w:rsidRPr="00BE0CF8">
        <w:rPr>
          <w:i/>
          <w:iCs/>
          <w:sz w:val="22"/>
          <w:szCs w:val="22"/>
        </w:rPr>
        <w:t xml:space="preserve"> </w:t>
      </w:r>
      <w:r w:rsidRPr="00BE0CF8">
        <w:rPr>
          <w:sz w:val="22"/>
          <w:szCs w:val="22"/>
        </w:rPr>
        <w:t xml:space="preserve">The class may also include additional prayers as desired by the students.   </w:t>
      </w:r>
      <w:r w:rsidRPr="00BE0CF8">
        <w:rPr>
          <w:b/>
          <w:sz w:val="22"/>
          <w:szCs w:val="22"/>
        </w:rPr>
        <w:br/>
        <w:t>Pre</w:t>
      </w:r>
      <w:r w:rsidR="00952180" w:rsidRPr="00BE0CF8">
        <w:rPr>
          <w:b/>
          <w:sz w:val="22"/>
          <w:szCs w:val="22"/>
        </w:rPr>
        <w:t>-</w:t>
      </w:r>
      <w:r w:rsidRPr="00BE0CF8">
        <w:rPr>
          <w:b/>
          <w:sz w:val="22"/>
          <w:szCs w:val="22"/>
        </w:rPr>
        <w:t>requisite:</w:t>
      </w:r>
      <w:r w:rsidRPr="00BE0CF8">
        <w:rPr>
          <w:sz w:val="22"/>
          <w:szCs w:val="22"/>
        </w:rPr>
        <w:t xml:space="preserve">  Ability to read Hebrew phonetically (Beginning Hebrew or equivalent) </w:t>
      </w:r>
    </w:p>
    <w:p w:rsidR="00952180" w:rsidRPr="00BE0CF8" w:rsidRDefault="00DA36A1" w:rsidP="00952180">
      <w:pPr>
        <w:rPr>
          <w:sz w:val="22"/>
          <w:szCs w:val="22"/>
        </w:rPr>
      </w:pPr>
      <w:r w:rsidRPr="00BE0CF8">
        <w:rPr>
          <w:b/>
          <w:sz w:val="22"/>
          <w:szCs w:val="22"/>
        </w:rPr>
        <w:t>When:</w:t>
      </w:r>
      <w:r w:rsidRPr="00BE0CF8">
        <w:rPr>
          <w:rFonts w:eastAsia="Symbol"/>
          <w:iCs/>
          <w:sz w:val="22"/>
          <w:szCs w:val="22"/>
        </w:rPr>
        <w:t xml:space="preserve"> </w:t>
      </w:r>
      <w:r w:rsidRPr="00BE0CF8">
        <w:rPr>
          <w:sz w:val="22"/>
          <w:szCs w:val="22"/>
        </w:rPr>
        <w:t>Sundays, 9:30-10:45 a.m., 1</w:t>
      </w:r>
      <w:r w:rsidR="00FE06EF" w:rsidRPr="00BE0CF8">
        <w:rPr>
          <w:sz w:val="22"/>
          <w:szCs w:val="22"/>
        </w:rPr>
        <w:t>2</w:t>
      </w:r>
      <w:r w:rsidRPr="00BE0CF8">
        <w:rPr>
          <w:sz w:val="22"/>
          <w:szCs w:val="22"/>
        </w:rPr>
        <w:t xml:space="preserve"> weeks, </w:t>
      </w:r>
      <w:r w:rsidR="00FE06EF" w:rsidRPr="00BE0CF8">
        <w:rPr>
          <w:sz w:val="22"/>
          <w:szCs w:val="22"/>
        </w:rPr>
        <w:t>1/11-4/</w:t>
      </w:r>
      <w:r w:rsidR="00846641" w:rsidRPr="00BE0CF8">
        <w:rPr>
          <w:sz w:val="22"/>
          <w:szCs w:val="22"/>
        </w:rPr>
        <w:t>26</w:t>
      </w:r>
      <w:r w:rsidR="00FE06EF" w:rsidRPr="00BE0CF8">
        <w:rPr>
          <w:sz w:val="22"/>
          <w:szCs w:val="22"/>
        </w:rPr>
        <w:t xml:space="preserve"> (No class </w:t>
      </w:r>
      <w:r w:rsidR="00846641" w:rsidRPr="00BE0CF8">
        <w:rPr>
          <w:sz w:val="22"/>
          <w:szCs w:val="22"/>
        </w:rPr>
        <w:t xml:space="preserve">1/18, </w:t>
      </w:r>
      <w:r w:rsidR="00FE06EF" w:rsidRPr="00BE0CF8">
        <w:rPr>
          <w:sz w:val="22"/>
          <w:szCs w:val="22"/>
        </w:rPr>
        <w:t>2/15, 3/29, 4/5)</w:t>
      </w:r>
    </w:p>
    <w:p w:rsidR="00FC5019" w:rsidRPr="00BE0CF8" w:rsidRDefault="00FC5019" w:rsidP="00952180">
      <w:pPr>
        <w:rPr>
          <w:sz w:val="22"/>
          <w:szCs w:val="22"/>
        </w:rPr>
      </w:pPr>
      <w:r w:rsidRPr="00BE0CF8">
        <w:rPr>
          <w:b/>
          <w:bCs/>
          <w:sz w:val="22"/>
          <w:szCs w:val="22"/>
        </w:rPr>
        <w:t>Instructor:</w:t>
      </w:r>
      <w:r w:rsidRPr="00BE0CF8">
        <w:rPr>
          <w:sz w:val="22"/>
          <w:szCs w:val="22"/>
        </w:rPr>
        <w:t xml:space="preserve">  Miriam Wolman</w:t>
      </w:r>
    </w:p>
    <w:p w:rsidR="00FE06EF" w:rsidRPr="00BE0CF8" w:rsidRDefault="00FE06EF" w:rsidP="00952180">
      <w:pPr>
        <w:tabs>
          <w:tab w:val="left" w:pos="1152"/>
        </w:tabs>
        <w:rPr>
          <w:b/>
          <w:sz w:val="22"/>
          <w:szCs w:val="22"/>
        </w:rPr>
      </w:pPr>
      <w:r w:rsidRPr="00BE0CF8">
        <w:rPr>
          <w:b/>
          <w:bCs/>
          <w:sz w:val="22"/>
          <w:szCs w:val="22"/>
        </w:rPr>
        <w:t>Fee:</w:t>
      </w:r>
      <w:r w:rsidRPr="00BE0CF8">
        <w:rPr>
          <w:sz w:val="22"/>
          <w:szCs w:val="22"/>
        </w:rPr>
        <w:t>  $120 Members   $156 Non-Members   </w:t>
      </w:r>
      <w:r w:rsidRPr="00BE0CF8">
        <w:rPr>
          <w:b/>
          <w:sz w:val="22"/>
          <w:szCs w:val="22"/>
        </w:rPr>
        <w:t xml:space="preserve"> </w:t>
      </w:r>
    </w:p>
    <w:p w:rsidR="00DA36A1" w:rsidRPr="00BE0CF8" w:rsidRDefault="00DA36A1" w:rsidP="00952180">
      <w:pPr>
        <w:tabs>
          <w:tab w:val="left" w:pos="1152"/>
        </w:tabs>
        <w:rPr>
          <w:sz w:val="22"/>
          <w:szCs w:val="22"/>
        </w:rPr>
      </w:pPr>
      <w:r w:rsidRPr="00BE0CF8">
        <w:rPr>
          <w:b/>
          <w:sz w:val="22"/>
          <w:szCs w:val="22"/>
        </w:rPr>
        <w:t>Text:</w:t>
      </w:r>
      <w:r w:rsidRPr="00BE0CF8">
        <w:rPr>
          <w:sz w:val="22"/>
          <w:szCs w:val="22"/>
        </w:rPr>
        <w:t xml:space="preserve"> </w:t>
      </w:r>
      <w:proofErr w:type="spellStart"/>
      <w:r w:rsidRPr="00BE0CF8">
        <w:rPr>
          <w:i/>
          <w:sz w:val="22"/>
          <w:szCs w:val="22"/>
        </w:rPr>
        <w:t>Hineni</w:t>
      </w:r>
      <w:proofErr w:type="spellEnd"/>
      <w:r w:rsidRPr="00BE0CF8">
        <w:rPr>
          <w:i/>
          <w:sz w:val="22"/>
          <w:szCs w:val="22"/>
        </w:rPr>
        <w:t xml:space="preserve">: </w:t>
      </w:r>
      <w:proofErr w:type="spellStart"/>
      <w:r w:rsidRPr="00BE0CF8">
        <w:rPr>
          <w:i/>
          <w:sz w:val="22"/>
          <w:szCs w:val="22"/>
        </w:rPr>
        <w:t>Prayerbook</w:t>
      </w:r>
      <w:proofErr w:type="spellEnd"/>
      <w:r w:rsidRPr="00BE0CF8">
        <w:rPr>
          <w:i/>
          <w:sz w:val="22"/>
          <w:szCs w:val="22"/>
        </w:rPr>
        <w:t xml:space="preserve"> Hebrew for Adults</w:t>
      </w:r>
      <w:r w:rsidRPr="00BE0CF8">
        <w:rPr>
          <w:sz w:val="22"/>
          <w:szCs w:val="22"/>
        </w:rPr>
        <w:t>, $22.50</w:t>
      </w:r>
    </w:p>
    <w:p w:rsidR="00A070CC" w:rsidRPr="00BE0CF8" w:rsidRDefault="00DA36A1" w:rsidP="00A070CC">
      <w:pPr>
        <w:tabs>
          <w:tab w:val="left" w:pos="1152"/>
        </w:tabs>
        <w:rPr>
          <w:sz w:val="22"/>
          <w:szCs w:val="22"/>
        </w:rPr>
      </w:pPr>
      <w:r w:rsidRPr="00BE0CF8">
        <w:rPr>
          <w:sz w:val="22"/>
          <w:szCs w:val="22"/>
        </w:rPr>
        <w:t xml:space="preserve">Optional Text: </w:t>
      </w:r>
      <w:proofErr w:type="spellStart"/>
      <w:r w:rsidRPr="00BE0CF8">
        <w:rPr>
          <w:i/>
          <w:iCs/>
          <w:sz w:val="22"/>
          <w:szCs w:val="22"/>
        </w:rPr>
        <w:t>Mishkan</w:t>
      </w:r>
      <w:proofErr w:type="spellEnd"/>
      <w:r w:rsidRPr="00BE0CF8">
        <w:rPr>
          <w:i/>
          <w:iCs/>
          <w:sz w:val="22"/>
          <w:szCs w:val="22"/>
        </w:rPr>
        <w:t xml:space="preserve"> </w:t>
      </w:r>
      <w:proofErr w:type="spellStart"/>
      <w:r w:rsidRPr="00BE0CF8">
        <w:rPr>
          <w:i/>
          <w:iCs/>
          <w:sz w:val="22"/>
          <w:szCs w:val="22"/>
        </w:rPr>
        <w:t>Tefilah</w:t>
      </w:r>
      <w:proofErr w:type="spellEnd"/>
      <w:r w:rsidRPr="00BE0CF8">
        <w:rPr>
          <w:i/>
          <w:iCs/>
          <w:sz w:val="22"/>
          <w:szCs w:val="22"/>
        </w:rPr>
        <w:t>: Shabbat</w:t>
      </w:r>
      <w:r w:rsidR="00A478C3" w:rsidRPr="00BE0CF8">
        <w:rPr>
          <w:sz w:val="22"/>
          <w:szCs w:val="22"/>
        </w:rPr>
        <w:t xml:space="preserve">   (no-transliteration) </w:t>
      </w:r>
      <w:r w:rsidRPr="00BE0CF8">
        <w:rPr>
          <w:sz w:val="22"/>
          <w:szCs w:val="22"/>
        </w:rPr>
        <w:t>$34.00</w:t>
      </w:r>
    </w:p>
    <w:p w:rsidR="00A478C3" w:rsidRPr="00BE0CF8" w:rsidRDefault="00A478C3" w:rsidP="00A070CC">
      <w:pPr>
        <w:tabs>
          <w:tab w:val="left" w:pos="1152"/>
        </w:tabs>
        <w:rPr>
          <w:sz w:val="22"/>
          <w:szCs w:val="22"/>
        </w:rPr>
      </w:pPr>
    </w:p>
    <w:p w:rsidR="00257B79" w:rsidRPr="00BE0CF8" w:rsidRDefault="00257B79" w:rsidP="00A070CC">
      <w:pPr>
        <w:tabs>
          <w:tab w:val="left" w:pos="1152"/>
        </w:tabs>
        <w:rPr>
          <w:sz w:val="22"/>
          <w:szCs w:val="22"/>
        </w:rPr>
      </w:pPr>
      <w:r w:rsidRPr="00BE0CF8"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183A8F" wp14:editId="438B3D3E">
                <wp:simplePos x="0" y="0"/>
                <wp:positionH relativeFrom="column">
                  <wp:posOffset>5521325</wp:posOffset>
                </wp:positionH>
                <wp:positionV relativeFrom="paragraph">
                  <wp:posOffset>8255</wp:posOffset>
                </wp:positionV>
                <wp:extent cx="897890" cy="808990"/>
                <wp:effectExtent l="0" t="0" r="16510" b="13970"/>
                <wp:wrapSquare wrapText="bothSides"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890" cy="80899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7B79" w:rsidRPr="007A2031" w:rsidRDefault="00257B79" w:rsidP="00257B7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Understand basic Hebrew grammar</w:t>
                            </w:r>
                            <w:r w:rsidRPr="007A203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0DF3A43" id="Rounded Rectangle 1" o:spid="_x0000_s1028" style="position:absolute;margin-left:434.75pt;margin-top:.65pt;width:70.7pt;height:66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TpnoQIAALUFAAAOAAAAZHJzL2Uyb0RvYy54bWysVE1v2zAMvQ/YfxB0X50E+0iDOkXQIsOA&#10;ri3aDj0rspwYkESNUmJnv36UZLtd1+0w7GJTFPlIPpE8O++MZgeFvgFb8unJhDNlJVSN3Zb828P6&#10;3ZwzH4SthAarSn5Unp8v3745a91CzWAHulLICMT6RetKvgvBLYrCy50ywp+AU5Yua0AjAh1xW1Qo&#10;WkI3uphNJh+LFrByCFJ5T9rLfMmXCb+ulQw3de1VYLrklFtIX0zfTfwWyzOx2KJwu0b2aYh/yMKI&#10;xlLQEepSBMH22PwGZRqJ4KEOJxJMAXXdSJVqoGqmkxfV3O+EU6kWIse7kSb//2Dl9eEWWVPR23Fm&#10;haEnuoO9rVTF7og8YbdasWmkqXV+Qdb37hb7kycx1tzVaOKfqmFdovY4Uqu6wCQp56ef5qf0AJKu&#10;5u9jrRGzeHJ26MNnBYZFoeQYk4gZJFbF4cqHbD/YxYAedFOtG63TIbaMutDIDoIeO3Sz5Kr35itU&#10;WUcNM+mfnNTUGFk9H9SUTmq8iJKSexagiPXnipMUjlrFsNreqZoIpBpzwBEhgwsplQ3TlIvfiUpl&#10;9Yc/xkyAEbmmwkbsHuDXGgfszExvH11V6vzReZKj/8159EiRwYbR2TQW8DUATVX1kbM9UfaMmiiG&#10;btOl5poNHbSB6kgNh5An0Tu5bujBr4QPtwJp9KhHaJ2EG/rUGtqSQy9xtgP88Zo+2tNE0C1nLY1y&#10;yf33vUDFmf5iaVbi3A8CDsJmEOzeXAA1DPU/ZZNEcsCgB7FGMI+0ZVYxCl0JKylWyWXA4XAR8kqh&#10;PSXVapXMaL6dCFf23skIHnmNvfvQPQp0fZcHGo9rGMZcLF70ebaNnt6t9gHWTRqCyGzmsWecdkNq&#10;136PxeXz/Jysnrbt8icAAAD//wMAUEsDBBQABgAIAAAAIQCqVlfF3gAAAAoBAAAPAAAAZHJzL2Rv&#10;d25yZXYueG1sTI/BToQwEIbvJr5DMybe3BZXYWEpG2OiRxLRxD126SygdEpod0Gf3nJajzPfn3++&#10;yXez6dkZR9dZkhCtBDCk2uqOGgkf7y93G2DOK9Kqt4QSftDBrri+ylWm7URveK58w0IJuUxJaL0f&#10;Ms5d3aJRbmUHpMCOdjTKh3FsuB7VFMpNz++FiLlRHYULrRrwucX6uzoZCclnGj2UVf/6u4/1lHwN&#10;ZbIXpZS3N/PTFpjH2V/CsOgHdSiC08GeSDvWS9jE6WOIBrAGtnARiRTYYVmsU+BFzv+/UPwBAAD/&#10;/wMAUEsBAi0AFAAGAAgAAAAhALaDOJL+AAAA4QEAABMAAAAAAAAAAAAAAAAAAAAAAFtDb250ZW50&#10;X1R5cGVzXS54bWxQSwECLQAUAAYACAAAACEAOP0h/9YAAACUAQAACwAAAAAAAAAAAAAAAAAvAQAA&#10;X3JlbHMvLnJlbHNQSwECLQAUAAYACAAAACEAW3E6Z6ECAAC1BQAADgAAAAAAAAAAAAAAAAAuAgAA&#10;ZHJzL2Uyb0RvYy54bWxQSwECLQAUAAYACAAAACEAqlZXxd4AAAAKAQAADwAAAAAAAAAAAAAAAAD7&#10;BAAAZHJzL2Rvd25yZXYueG1sUEsFBgAAAAAEAAQA8wAAAAYGAAAAAA==&#10;" fillcolor="#c6d9f1 [671]" strokecolor="#243f60 [1604]" strokeweight="2pt">
                <v:textbox style="mso-fit-shape-to-text:t" inset="0,0,0,0">
                  <w:txbxContent>
                    <w:p w:rsidR="00257B79" w:rsidRPr="007A2031" w:rsidRDefault="00257B79" w:rsidP="00257B7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Understand basic Hebrew grammar</w:t>
                      </w:r>
                      <w:r w:rsidRPr="007A2031">
                        <w:rPr>
                          <w:b/>
                          <w:bCs/>
                          <w:color w:val="000000" w:themeColor="text1"/>
                        </w:rPr>
                        <w:t xml:space="preserve"> 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733DA7" w:rsidRPr="00BE0CF8">
        <w:rPr>
          <w:b/>
          <w:bCs/>
          <w:sz w:val="22"/>
          <w:szCs w:val="22"/>
        </w:rPr>
        <w:t>Advanced Prayer</w:t>
      </w:r>
      <w:r w:rsidRPr="00BE0CF8">
        <w:rPr>
          <w:b/>
          <w:bCs/>
          <w:sz w:val="22"/>
          <w:szCs w:val="22"/>
        </w:rPr>
        <w:t xml:space="preserve"> Hebrew</w:t>
      </w:r>
      <w:r w:rsidR="00952180" w:rsidRPr="00BE0CF8">
        <w:rPr>
          <w:b/>
          <w:bCs/>
          <w:sz w:val="22"/>
          <w:szCs w:val="22"/>
        </w:rPr>
        <w:t xml:space="preserve">. </w:t>
      </w:r>
      <w:r w:rsidRPr="00BE0CF8">
        <w:rPr>
          <w:sz w:val="22"/>
          <w:szCs w:val="22"/>
        </w:rPr>
        <w:t>For those students who are ready to bring their understanding of prayer Hebrew to the next level or who are interest</w:t>
      </w:r>
      <w:r w:rsidR="00BE0CF8" w:rsidRPr="00BE0CF8">
        <w:rPr>
          <w:sz w:val="22"/>
          <w:szCs w:val="22"/>
        </w:rPr>
        <w:t>ed in learning Biblical Hebrew.</w:t>
      </w:r>
      <w:r w:rsidRPr="00BE0CF8">
        <w:rPr>
          <w:sz w:val="22"/>
          <w:szCs w:val="22"/>
        </w:rPr>
        <w:t xml:space="preserve"> This course focuses on the elements of Hebrew grammar, expanding vocabulary, </w:t>
      </w:r>
      <w:r w:rsidR="00952180" w:rsidRPr="00BE0CF8">
        <w:rPr>
          <w:sz w:val="22"/>
          <w:szCs w:val="22"/>
        </w:rPr>
        <w:t>and translating</w:t>
      </w:r>
      <w:r w:rsidRPr="00BE0CF8">
        <w:rPr>
          <w:sz w:val="22"/>
          <w:szCs w:val="22"/>
        </w:rPr>
        <w:t xml:space="preserve"> prayers and Bi</w:t>
      </w:r>
      <w:r w:rsidR="00183594" w:rsidRPr="00BE0CF8">
        <w:rPr>
          <w:sz w:val="22"/>
          <w:szCs w:val="22"/>
        </w:rPr>
        <w:t xml:space="preserve">blical texts. </w:t>
      </w:r>
      <w:r w:rsidRPr="00BE0CF8">
        <w:rPr>
          <w:sz w:val="22"/>
          <w:szCs w:val="22"/>
        </w:rPr>
        <w:t xml:space="preserve">As students solidify their reading ability, they will also enhance their vocabulary, increase their familiarity with roots, and develop their translation skills.  </w:t>
      </w:r>
    </w:p>
    <w:p w:rsidR="00257B79" w:rsidRPr="00BE0CF8" w:rsidRDefault="00257B79" w:rsidP="00257B79">
      <w:pPr>
        <w:rPr>
          <w:sz w:val="22"/>
          <w:szCs w:val="22"/>
        </w:rPr>
      </w:pPr>
      <w:r w:rsidRPr="00BE0CF8">
        <w:rPr>
          <w:b/>
          <w:sz w:val="22"/>
          <w:szCs w:val="22"/>
        </w:rPr>
        <w:t>Pre-requisites:</w:t>
      </w:r>
      <w:r w:rsidRPr="00BE0CF8">
        <w:rPr>
          <w:sz w:val="22"/>
          <w:szCs w:val="22"/>
        </w:rPr>
        <w:t xml:space="preserve"> </w:t>
      </w:r>
      <w:r w:rsidR="00183594" w:rsidRPr="00BE0CF8">
        <w:rPr>
          <w:sz w:val="22"/>
          <w:szCs w:val="22"/>
        </w:rPr>
        <w:t xml:space="preserve">Prayer Hebrew or equivalent. </w:t>
      </w:r>
      <w:r w:rsidRPr="00BE0CF8">
        <w:rPr>
          <w:sz w:val="22"/>
          <w:szCs w:val="22"/>
        </w:rPr>
        <w:t>Ability to read Hebrew and familiarity with basic prayer vocabulary.</w:t>
      </w:r>
    </w:p>
    <w:p w:rsidR="00FC5019" w:rsidRPr="00BE0CF8" w:rsidRDefault="00FC5019" w:rsidP="00257B79">
      <w:pPr>
        <w:rPr>
          <w:b/>
          <w:sz w:val="22"/>
          <w:szCs w:val="22"/>
        </w:rPr>
      </w:pPr>
      <w:r w:rsidRPr="00BE0CF8">
        <w:rPr>
          <w:b/>
          <w:sz w:val="22"/>
          <w:szCs w:val="22"/>
        </w:rPr>
        <w:t>When:</w:t>
      </w:r>
      <w:r w:rsidRPr="00BE0CF8">
        <w:rPr>
          <w:sz w:val="22"/>
          <w:szCs w:val="22"/>
        </w:rPr>
        <w:t xml:space="preserve">  Thursdays, 7:00-8:15 p.m., 12 weeks, 1/8-3/26 </w:t>
      </w:r>
    </w:p>
    <w:p w:rsidR="00FE06EF" w:rsidRPr="00BE0CF8" w:rsidRDefault="009D173D" w:rsidP="00257B79">
      <w:pPr>
        <w:rPr>
          <w:sz w:val="22"/>
          <w:szCs w:val="22"/>
        </w:rPr>
      </w:pPr>
      <w:r w:rsidRPr="00BE0CF8">
        <w:rPr>
          <w:b/>
          <w:sz w:val="22"/>
          <w:szCs w:val="22"/>
        </w:rPr>
        <w:t>Instructor:</w:t>
      </w:r>
      <w:r w:rsidRPr="00BE0CF8">
        <w:rPr>
          <w:sz w:val="22"/>
          <w:szCs w:val="22"/>
        </w:rPr>
        <w:t xml:space="preserve"> Elizabeth Lacher</w:t>
      </w:r>
    </w:p>
    <w:p w:rsidR="00DD759D" w:rsidRPr="00BE0CF8" w:rsidRDefault="00DD759D" w:rsidP="00257B79">
      <w:pPr>
        <w:rPr>
          <w:sz w:val="22"/>
          <w:szCs w:val="22"/>
        </w:rPr>
      </w:pPr>
      <w:r w:rsidRPr="00BE0CF8">
        <w:rPr>
          <w:b/>
          <w:sz w:val="22"/>
          <w:szCs w:val="22"/>
        </w:rPr>
        <w:t>Fee:</w:t>
      </w:r>
      <w:r w:rsidRPr="00BE0CF8">
        <w:rPr>
          <w:sz w:val="22"/>
          <w:szCs w:val="22"/>
        </w:rPr>
        <w:t xml:space="preserve"> $120 Members   $156 Non-Members   </w:t>
      </w:r>
    </w:p>
    <w:p w:rsidR="00257B79" w:rsidRPr="00BE0CF8" w:rsidRDefault="00257B79" w:rsidP="00257B79">
      <w:pPr>
        <w:tabs>
          <w:tab w:val="left" w:pos="1152"/>
        </w:tabs>
        <w:rPr>
          <w:sz w:val="22"/>
          <w:szCs w:val="22"/>
        </w:rPr>
      </w:pPr>
      <w:r w:rsidRPr="00BE0CF8">
        <w:rPr>
          <w:b/>
          <w:sz w:val="22"/>
          <w:szCs w:val="22"/>
        </w:rPr>
        <w:lastRenderedPageBreak/>
        <w:t>Text:</w:t>
      </w:r>
      <w:r w:rsidRPr="00BE0CF8">
        <w:rPr>
          <w:sz w:val="22"/>
          <w:szCs w:val="22"/>
        </w:rPr>
        <w:t xml:space="preserve">  </w:t>
      </w:r>
      <w:r w:rsidRPr="00BE0CF8">
        <w:rPr>
          <w:i/>
          <w:sz w:val="22"/>
          <w:szCs w:val="22"/>
        </w:rPr>
        <w:t xml:space="preserve">Aleph Isn’t Enough, </w:t>
      </w:r>
      <w:r w:rsidRPr="00BE0CF8">
        <w:rPr>
          <w:sz w:val="22"/>
          <w:szCs w:val="22"/>
        </w:rPr>
        <w:t>$18.95</w:t>
      </w:r>
    </w:p>
    <w:p w:rsidR="00257B79" w:rsidRPr="00BE0CF8" w:rsidRDefault="00BE0CF8" w:rsidP="00257B79">
      <w:pPr>
        <w:tabs>
          <w:tab w:val="left" w:pos="1152"/>
        </w:tabs>
        <w:rPr>
          <w:sz w:val="22"/>
          <w:szCs w:val="22"/>
        </w:rPr>
      </w:pPr>
      <w:r w:rsidRPr="00BE0CF8">
        <w:rPr>
          <w:sz w:val="22"/>
          <w:szCs w:val="22"/>
        </w:rPr>
        <w:t xml:space="preserve">Optional Text: </w:t>
      </w:r>
      <w:proofErr w:type="spellStart"/>
      <w:r w:rsidR="00257B79" w:rsidRPr="00BE0CF8">
        <w:rPr>
          <w:i/>
          <w:iCs/>
          <w:sz w:val="22"/>
          <w:szCs w:val="22"/>
        </w:rPr>
        <w:t>Mishkan</w:t>
      </w:r>
      <w:proofErr w:type="spellEnd"/>
      <w:r w:rsidR="00257B79" w:rsidRPr="00BE0CF8">
        <w:rPr>
          <w:i/>
          <w:iCs/>
          <w:sz w:val="22"/>
          <w:szCs w:val="22"/>
        </w:rPr>
        <w:t xml:space="preserve"> </w:t>
      </w:r>
      <w:proofErr w:type="spellStart"/>
      <w:r w:rsidR="00257B79" w:rsidRPr="00BE0CF8">
        <w:rPr>
          <w:i/>
          <w:iCs/>
          <w:sz w:val="22"/>
          <w:szCs w:val="22"/>
        </w:rPr>
        <w:t>Tefilah</w:t>
      </w:r>
      <w:proofErr w:type="spellEnd"/>
      <w:r w:rsidR="00257B79" w:rsidRPr="00BE0CF8">
        <w:rPr>
          <w:i/>
          <w:iCs/>
          <w:sz w:val="22"/>
          <w:szCs w:val="22"/>
        </w:rPr>
        <w:t>: Shabbat</w:t>
      </w:r>
      <w:r w:rsidR="00924543">
        <w:rPr>
          <w:sz w:val="22"/>
          <w:szCs w:val="22"/>
        </w:rPr>
        <w:t xml:space="preserve"> </w:t>
      </w:r>
      <w:r w:rsidR="00257B79" w:rsidRPr="00BE0CF8">
        <w:rPr>
          <w:sz w:val="22"/>
          <w:szCs w:val="22"/>
        </w:rPr>
        <w:t>(no-transliteration)   $34.00</w:t>
      </w:r>
    </w:p>
    <w:p w:rsidR="00257B79" w:rsidRPr="00BE0CF8" w:rsidRDefault="00257B79" w:rsidP="00314567">
      <w:pPr>
        <w:rPr>
          <w:b/>
          <w:sz w:val="22"/>
          <w:szCs w:val="22"/>
        </w:rPr>
      </w:pPr>
    </w:p>
    <w:p w:rsidR="00EA6BBA" w:rsidRPr="00BE0CF8" w:rsidRDefault="00EA6BBA" w:rsidP="00FE06EF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BE0CF8">
        <w:rPr>
          <w:rFonts w:ascii="Arial" w:hAnsi="Arial" w:cs="Arial"/>
          <w:b/>
          <w:color w:val="000000" w:themeColor="text1"/>
          <w:sz w:val="22"/>
          <w:szCs w:val="22"/>
        </w:rPr>
        <w:t>Modern Hebrew</w:t>
      </w:r>
    </w:p>
    <w:p w:rsidR="00952180" w:rsidRPr="00BE0CF8" w:rsidRDefault="00952180" w:rsidP="00253B9F">
      <w:pPr>
        <w:shd w:val="clear" w:color="auto" w:fill="FFFFFF"/>
        <w:spacing w:before="100" w:beforeAutospacing="1" w:after="100" w:afterAutospacing="1"/>
        <w:contextualSpacing/>
        <w:rPr>
          <w:b/>
          <w:sz w:val="22"/>
          <w:szCs w:val="22"/>
        </w:rPr>
      </w:pPr>
    </w:p>
    <w:p w:rsidR="006A0BC7" w:rsidRPr="00BE0CF8" w:rsidRDefault="006A0BC7" w:rsidP="006A0BC7">
      <w:pPr>
        <w:rPr>
          <w:sz w:val="22"/>
          <w:szCs w:val="22"/>
        </w:rPr>
      </w:pPr>
      <w:r w:rsidRPr="00BE0CF8">
        <w:rPr>
          <w:b/>
          <w:sz w:val="22"/>
          <w:szCs w:val="22"/>
        </w:rPr>
        <w:t>Introd</w:t>
      </w:r>
      <w:r w:rsidR="00183594" w:rsidRPr="00BE0CF8">
        <w:rPr>
          <w:b/>
          <w:sz w:val="22"/>
          <w:szCs w:val="22"/>
        </w:rPr>
        <w:t xml:space="preserve">uction to Modern Hebrew, Part 2. </w:t>
      </w:r>
      <w:r w:rsidRPr="00BE0CF8">
        <w:rPr>
          <w:sz w:val="22"/>
          <w:szCs w:val="22"/>
        </w:rPr>
        <w:t xml:space="preserve">Learn conversational Hebrew, basic Hebrew grammar, and read and write in script. </w:t>
      </w:r>
      <w:r w:rsidRPr="00BE0CF8">
        <w:rPr>
          <w:b/>
          <w:sz w:val="22"/>
          <w:szCs w:val="22"/>
        </w:rPr>
        <w:t xml:space="preserve"> </w:t>
      </w:r>
      <w:r w:rsidRPr="00BE0CF8">
        <w:rPr>
          <w:sz w:val="22"/>
          <w:szCs w:val="22"/>
        </w:rPr>
        <w:t> </w:t>
      </w:r>
    </w:p>
    <w:p w:rsidR="00E11EB4" w:rsidRPr="00BE0CF8" w:rsidRDefault="00E11EB4" w:rsidP="00253B9F">
      <w:pPr>
        <w:shd w:val="clear" w:color="auto" w:fill="FFFFFF"/>
        <w:spacing w:before="100" w:beforeAutospacing="1" w:after="100" w:afterAutospacing="1"/>
        <w:contextualSpacing/>
        <w:rPr>
          <w:sz w:val="22"/>
          <w:szCs w:val="22"/>
        </w:rPr>
      </w:pPr>
      <w:r w:rsidRPr="00BE0CF8">
        <w:rPr>
          <w:b/>
          <w:sz w:val="22"/>
          <w:szCs w:val="22"/>
        </w:rPr>
        <w:t>Pre</w:t>
      </w:r>
      <w:r w:rsidR="00253B9F" w:rsidRPr="00BE0CF8">
        <w:rPr>
          <w:b/>
          <w:sz w:val="22"/>
          <w:szCs w:val="22"/>
        </w:rPr>
        <w:t>-</w:t>
      </w:r>
      <w:r w:rsidRPr="00BE0CF8">
        <w:rPr>
          <w:b/>
          <w:sz w:val="22"/>
          <w:szCs w:val="22"/>
        </w:rPr>
        <w:t>requisite</w:t>
      </w:r>
      <w:r w:rsidRPr="00BE0CF8">
        <w:rPr>
          <w:sz w:val="22"/>
          <w:szCs w:val="22"/>
        </w:rPr>
        <w:t>:</w:t>
      </w:r>
      <w:r w:rsidR="00BC0EB8" w:rsidRPr="00BE0CF8">
        <w:rPr>
          <w:sz w:val="22"/>
          <w:szCs w:val="22"/>
        </w:rPr>
        <w:t xml:space="preserve"> </w:t>
      </w:r>
      <w:r w:rsidRPr="00BE0CF8">
        <w:rPr>
          <w:sz w:val="22"/>
          <w:szCs w:val="22"/>
        </w:rPr>
        <w:t>Ability to read Hebrew phonetically</w:t>
      </w:r>
      <w:r w:rsidR="00BC0EB8" w:rsidRPr="00BE0CF8">
        <w:rPr>
          <w:sz w:val="22"/>
          <w:szCs w:val="22"/>
        </w:rPr>
        <w:t>, familiarity with basic Hebrew vocabulary,</w:t>
      </w:r>
      <w:r w:rsidRPr="00BE0CF8">
        <w:rPr>
          <w:sz w:val="22"/>
          <w:szCs w:val="22"/>
        </w:rPr>
        <w:t xml:space="preserve"> </w:t>
      </w:r>
      <w:r w:rsidR="00BC0EB8" w:rsidRPr="00BE0CF8">
        <w:rPr>
          <w:sz w:val="22"/>
          <w:szCs w:val="22"/>
        </w:rPr>
        <w:t>and ability to write in script.</w:t>
      </w:r>
    </w:p>
    <w:p w:rsidR="00BC0EB8" w:rsidRPr="00BE0CF8" w:rsidRDefault="00BC0EB8" w:rsidP="00E11EB4">
      <w:pPr>
        <w:rPr>
          <w:sz w:val="22"/>
          <w:szCs w:val="22"/>
        </w:rPr>
      </w:pPr>
      <w:r w:rsidRPr="00BE0CF8">
        <w:rPr>
          <w:b/>
          <w:sz w:val="22"/>
          <w:szCs w:val="22"/>
        </w:rPr>
        <w:t>When:</w:t>
      </w:r>
      <w:r w:rsidRPr="00BE0CF8">
        <w:rPr>
          <w:rFonts w:eastAsia="Symbol"/>
          <w:iCs/>
          <w:sz w:val="22"/>
          <w:szCs w:val="22"/>
        </w:rPr>
        <w:t xml:space="preserve"> </w:t>
      </w:r>
      <w:r w:rsidRPr="00BE0CF8">
        <w:rPr>
          <w:sz w:val="22"/>
          <w:szCs w:val="22"/>
        </w:rPr>
        <w:t>Sundays, 11:00 a.m.-12:15 p.m.,</w:t>
      </w:r>
      <w:r w:rsidR="00FE06EF" w:rsidRPr="00BE0CF8">
        <w:rPr>
          <w:sz w:val="22"/>
          <w:szCs w:val="22"/>
        </w:rPr>
        <w:t xml:space="preserve"> 12 weeks,</w:t>
      </w:r>
      <w:r w:rsidRPr="00BE0CF8">
        <w:rPr>
          <w:sz w:val="22"/>
          <w:szCs w:val="22"/>
        </w:rPr>
        <w:t xml:space="preserve"> </w:t>
      </w:r>
      <w:r w:rsidR="00A478C3" w:rsidRPr="00BE0CF8">
        <w:rPr>
          <w:sz w:val="22"/>
          <w:szCs w:val="22"/>
        </w:rPr>
        <w:t>1/11-4/19 (No class 2/15, 3/29, 4/5)</w:t>
      </w:r>
      <w:r w:rsidRPr="00BE0CF8">
        <w:rPr>
          <w:sz w:val="22"/>
          <w:szCs w:val="22"/>
        </w:rPr>
        <w:br/>
      </w:r>
      <w:r w:rsidRPr="00BE0CF8">
        <w:rPr>
          <w:b/>
          <w:sz w:val="22"/>
          <w:szCs w:val="22"/>
        </w:rPr>
        <w:t>Instructor:</w:t>
      </w:r>
      <w:r w:rsidR="00BE0CF8" w:rsidRPr="00BE0CF8">
        <w:rPr>
          <w:sz w:val="22"/>
          <w:szCs w:val="22"/>
        </w:rPr>
        <w:t xml:space="preserve"> </w:t>
      </w:r>
      <w:proofErr w:type="spellStart"/>
      <w:r w:rsidRPr="00BE0CF8">
        <w:rPr>
          <w:sz w:val="22"/>
          <w:szCs w:val="22"/>
        </w:rPr>
        <w:t>Yehudit</w:t>
      </w:r>
      <w:proofErr w:type="spellEnd"/>
      <w:r w:rsidRPr="00BE0CF8">
        <w:rPr>
          <w:sz w:val="22"/>
          <w:szCs w:val="22"/>
        </w:rPr>
        <w:t xml:space="preserve"> Shem-Tov</w:t>
      </w:r>
    </w:p>
    <w:p w:rsidR="00E11EB4" w:rsidRPr="00BE0CF8" w:rsidRDefault="00E11EB4" w:rsidP="00E11EB4">
      <w:pPr>
        <w:rPr>
          <w:sz w:val="22"/>
          <w:szCs w:val="22"/>
        </w:rPr>
      </w:pPr>
      <w:r w:rsidRPr="00BE0CF8">
        <w:rPr>
          <w:b/>
          <w:sz w:val="22"/>
          <w:szCs w:val="22"/>
        </w:rPr>
        <w:t>Fee:</w:t>
      </w:r>
      <w:r w:rsidR="00924543">
        <w:rPr>
          <w:sz w:val="22"/>
          <w:szCs w:val="22"/>
        </w:rPr>
        <w:t xml:space="preserve"> </w:t>
      </w:r>
      <w:r w:rsidR="00FE06EF" w:rsidRPr="00BE0CF8">
        <w:rPr>
          <w:sz w:val="22"/>
          <w:szCs w:val="22"/>
        </w:rPr>
        <w:t>$120 Members   $156 Non-Members   </w:t>
      </w:r>
    </w:p>
    <w:p w:rsidR="00E11EB4" w:rsidRPr="00BE0CF8" w:rsidRDefault="00E11EB4" w:rsidP="00AF0C36">
      <w:pPr>
        <w:tabs>
          <w:tab w:val="left" w:pos="1152"/>
        </w:tabs>
        <w:rPr>
          <w:sz w:val="22"/>
          <w:szCs w:val="22"/>
        </w:rPr>
      </w:pPr>
      <w:r w:rsidRPr="00BE0CF8">
        <w:rPr>
          <w:b/>
          <w:sz w:val="22"/>
          <w:szCs w:val="22"/>
        </w:rPr>
        <w:t>Text:</w:t>
      </w:r>
      <w:r w:rsidRPr="00BE0CF8">
        <w:rPr>
          <w:sz w:val="22"/>
          <w:szCs w:val="22"/>
        </w:rPr>
        <w:t xml:space="preserve"> </w:t>
      </w:r>
      <w:r w:rsidR="006A0BC7" w:rsidRPr="00BE0CF8">
        <w:rPr>
          <w:i/>
          <w:sz w:val="22"/>
          <w:szCs w:val="22"/>
        </w:rPr>
        <w:t>Hebrew: A Language Course Primer</w:t>
      </w:r>
      <w:r w:rsidR="006A0BC7" w:rsidRPr="00BE0CF8">
        <w:rPr>
          <w:sz w:val="22"/>
          <w:szCs w:val="22"/>
        </w:rPr>
        <w:t>, $13.95</w:t>
      </w:r>
    </w:p>
    <w:p w:rsidR="00733DA7" w:rsidRPr="00BE0CF8" w:rsidRDefault="00733DA7" w:rsidP="00BC0EB8">
      <w:pPr>
        <w:rPr>
          <w:b/>
          <w:iCs/>
          <w:sz w:val="22"/>
          <w:szCs w:val="22"/>
          <w:u w:val="single"/>
        </w:rPr>
      </w:pPr>
    </w:p>
    <w:p w:rsidR="00BC1748" w:rsidRPr="00BE0CF8" w:rsidRDefault="00AF0C36" w:rsidP="00BC1748">
      <w:pPr>
        <w:tabs>
          <w:tab w:val="left" w:pos="1152"/>
        </w:tabs>
        <w:rPr>
          <w:sz w:val="22"/>
          <w:szCs w:val="22"/>
        </w:rPr>
      </w:pPr>
      <w:r w:rsidRPr="00BE0CF8">
        <w:rPr>
          <w:b/>
          <w:bCs/>
          <w:sz w:val="22"/>
          <w:szCs w:val="22"/>
        </w:rPr>
        <w:t>Advanced</w:t>
      </w:r>
      <w:r w:rsidR="001675F0" w:rsidRPr="00BE0CF8">
        <w:rPr>
          <w:b/>
          <w:bCs/>
          <w:sz w:val="22"/>
          <w:szCs w:val="22"/>
        </w:rPr>
        <w:t xml:space="preserve"> Modern Hebrew</w:t>
      </w:r>
      <w:r w:rsidR="00F07A07" w:rsidRPr="00BE0CF8">
        <w:rPr>
          <w:b/>
          <w:bCs/>
          <w:sz w:val="22"/>
          <w:szCs w:val="22"/>
        </w:rPr>
        <w:t xml:space="preserve">. </w:t>
      </w:r>
      <w:r w:rsidR="00BC1748" w:rsidRPr="00BE0CF8">
        <w:rPr>
          <w:sz w:val="22"/>
          <w:szCs w:val="22"/>
        </w:rPr>
        <w:t>This class will expand the student</w:t>
      </w:r>
      <w:r w:rsidR="00C45E4C" w:rsidRPr="00BE0CF8">
        <w:rPr>
          <w:sz w:val="22"/>
          <w:szCs w:val="22"/>
        </w:rPr>
        <w:t>’</w:t>
      </w:r>
      <w:r w:rsidR="00BC1748" w:rsidRPr="00BE0CF8">
        <w:rPr>
          <w:sz w:val="22"/>
          <w:szCs w:val="22"/>
        </w:rPr>
        <w:t>s</w:t>
      </w:r>
      <w:r w:rsidR="001A54F2" w:rsidRPr="00BE0CF8">
        <w:rPr>
          <w:sz w:val="22"/>
          <w:szCs w:val="22"/>
        </w:rPr>
        <w:t xml:space="preserve"> ability to read, write, speak,</w:t>
      </w:r>
      <w:r w:rsidR="00183594" w:rsidRPr="00BE0CF8">
        <w:rPr>
          <w:sz w:val="22"/>
          <w:szCs w:val="22"/>
        </w:rPr>
        <w:t xml:space="preserve"> and comprehend Modern Hebrew. </w:t>
      </w:r>
      <w:r w:rsidRPr="00BE0CF8">
        <w:rPr>
          <w:sz w:val="22"/>
          <w:szCs w:val="22"/>
        </w:rPr>
        <w:t>This course will introduce</w:t>
      </w:r>
      <w:r w:rsidR="00BE0CF8" w:rsidRPr="00BE0CF8">
        <w:rPr>
          <w:sz w:val="22"/>
          <w:szCs w:val="22"/>
        </w:rPr>
        <w:t xml:space="preserve"> students to the future tense. </w:t>
      </w:r>
      <w:r w:rsidR="00BC1748" w:rsidRPr="00BE0CF8">
        <w:rPr>
          <w:sz w:val="22"/>
          <w:szCs w:val="22"/>
        </w:rPr>
        <w:t>Students will practice conversational skills, translate texts from</w:t>
      </w:r>
      <w:r w:rsidR="00296111" w:rsidRPr="00BE0CF8">
        <w:rPr>
          <w:sz w:val="22"/>
          <w:szCs w:val="22"/>
        </w:rPr>
        <w:t xml:space="preserve"> a range of Hebrew literature, </w:t>
      </w:r>
      <w:r w:rsidR="00183594" w:rsidRPr="00BE0CF8">
        <w:rPr>
          <w:sz w:val="22"/>
          <w:szCs w:val="22"/>
        </w:rPr>
        <w:t xml:space="preserve">and compose short paragraphs. </w:t>
      </w:r>
      <w:r w:rsidR="007F2F2E" w:rsidRPr="00BE0CF8">
        <w:rPr>
          <w:sz w:val="22"/>
          <w:szCs w:val="22"/>
        </w:rPr>
        <w:t>Exercises</w:t>
      </w:r>
      <w:r w:rsidR="001A54F2" w:rsidRPr="00BE0CF8">
        <w:rPr>
          <w:sz w:val="22"/>
          <w:szCs w:val="22"/>
        </w:rPr>
        <w:t xml:space="preserve"> will focus on conversational skills,</w:t>
      </w:r>
      <w:r w:rsidR="007F2F2E" w:rsidRPr="00BE0CF8">
        <w:rPr>
          <w:sz w:val="22"/>
          <w:szCs w:val="22"/>
        </w:rPr>
        <w:t xml:space="preserve"> </w:t>
      </w:r>
      <w:r w:rsidR="001A54F2" w:rsidRPr="00BE0CF8">
        <w:rPr>
          <w:sz w:val="22"/>
          <w:szCs w:val="22"/>
        </w:rPr>
        <w:t xml:space="preserve">and will </w:t>
      </w:r>
      <w:r w:rsidR="007F2F2E" w:rsidRPr="00BE0CF8">
        <w:rPr>
          <w:sz w:val="22"/>
          <w:szCs w:val="22"/>
        </w:rPr>
        <w:t xml:space="preserve">reinforce vocabulary and </w:t>
      </w:r>
      <w:r w:rsidR="00BC1748" w:rsidRPr="00BE0CF8">
        <w:rPr>
          <w:sz w:val="22"/>
          <w:szCs w:val="22"/>
        </w:rPr>
        <w:t>use of proper Hebrew gramma</w:t>
      </w:r>
      <w:r w:rsidR="00C45E4C" w:rsidRPr="00BE0CF8">
        <w:rPr>
          <w:sz w:val="22"/>
          <w:szCs w:val="22"/>
        </w:rPr>
        <w:t>r</w:t>
      </w:r>
      <w:r w:rsidR="007F2F2E" w:rsidRPr="00BE0CF8">
        <w:rPr>
          <w:sz w:val="22"/>
          <w:szCs w:val="22"/>
        </w:rPr>
        <w:t xml:space="preserve">. </w:t>
      </w:r>
    </w:p>
    <w:p w:rsidR="007F2F2E" w:rsidRPr="00BE0CF8" w:rsidRDefault="007F2F2E" w:rsidP="007F2F2E">
      <w:pPr>
        <w:tabs>
          <w:tab w:val="left" w:pos="1152"/>
        </w:tabs>
        <w:rPr>
          <w:b/>
          <w:sz w:val="22"/>
          <w:szCs w:val="22"/>
        </w:rPr>
      </w:pPr>
      <w:r w:rsidRPr="00BE0CF8">
        <w:rPr>
          <w:b/>
          <w:sz w:val="22"/>
          <w:szCs w:val="22"/>
        </w:rPr>
        <w:t xml:space="preserve">Pre-requisites: </w:t>
      </w:r>
      <w:r w:rsidR="00AF0C36" w:rsidRPr="00BE0CF8">
        <w:rPr>
          <w:bCs/>
          <w:sz w:val="22"/>
          <w:szCs w:val="22"/>
        </w:rPr>
        <w:t>Intermediate Modern Hebrew</w:t>
      </w:r>
      <w:r w:rsidRPr="00BE0CF8">
        <w:rPr>
          <w:sz w:val="22"/>
          <w:szCs w:val="22"/>
        </w:rPr>
        <w:t xml:space="preserve"> or equivalent.</w:t>
      </w:r>
      <w:r w:rsidR="00AF1955" w:rsidRPr="00BE0CF8">
        <w:rPr>
          <w:sz w:val="22"/>
          <w:szCs w:val="22"/>
        </w:rPr>
        <w:t xml:space="preserve"> Familiarity with c</w:t>
      </w:r>
      <w:r w:rsidR="00AF0C36" w:rsidRPr="00BE0CF8">
        <w:rPr>
          <w:sz w:val="22"/>
          <w:szCs w:val="22"/>
        </w:rPr>
        <w:t xml:space="preserve">onversational Hebrew, </w:t>
      </w:r>
      <w:r w:rsidR="00296111" w:rsidRPr="00BE0CF8">
        <w:rPr>
          <w:sz w:val="22"/>
          <w:szCs w:val="22"/>
        </w:rPr>
        <w:t>grammar</w:t>
      </w:r>
      <w:r w:rsidR="00AF0C36" w:rsidRPr="00BE0CF8">
        <w:rPr>
          <w:sz w:val="22"/>
          <w:szCs w:val="22"/>
        </w:rPr>
        <w:t>,</w:t>
      </w:r>
      <w:r w:rsidR="00296111" w:rsidRPr="00BE0CF8">
        <w:rPr>
          <w:sz w:val="22"/>
          <w:szCs w:val="22"/>
        </w:rPr>
        <w:t xml:space="preserve"> and </w:t>
      </w:r>
      <w:r w:rsidR="00AA6880" w:rsidRPr="00BE0CF8">
        <w:rPr>
          <w:sz w:val="22"/>
          <w:szCs w:val="22"/>
        </w:rPr>
        <w:t xml:space="preserve">conjugation of </w:t>
      </w:r>
      <w:r w:rsidR="00296111" w:rsidRPr="00BE0CF8">
        <w:rPr>
          <w:sz w:val="22"/>
          <w:szCs w:val="22"/>
        </w:rPr>
        <w:t xml:space="preserve">present </w:t>
      </w:r>
      <w:r w:rsidR="00AF0C36" w:rsidRPr="00BE0CF8">
        <w:rPr>
          <w:sz w:val="22"/>
          <w:szCs w:val="22"/>
        </w:rPr>
        <w:t xml:space="preserve">and past </w:t>
      </w:r>
      <w:r w:rsidR="00296111" w:rsidRPr="00BE0CF8">
        <w:rPr>
          <w:sz w:val="22"/>
          <w:szCs w:val="22"/>
        </w:rPr>
        <w:t>tense.</w:t>
      </w:r>
      <w:r w:rsidRPr="00BE0CF8">
        <w:rPr>
          <w:sz w:val="22"/>
          <w:szCs w:val="22"/>
        </w:rPr>
        <w:t xml:space="preserve"> </w:t>
      </w:r>
      <w:r w:rsidRPr="00BE0CF8">
        <w:rPr>
          <w:b/>
          <w:sz w:val="22"/>
          <w:szCs w:val="22"/>
        </w:rPr>
        <w:t xml:space="preserve"> </w:t>
      </w:r>
    </w:p>
    <w:p w:rsidR="00BC0EB8" w:rsidRPr="00BE0CF8" w:rsidRDefault="00BC0EB8" w:rsidP="00253B9F">
      <w:pPr>
        <w:rPr>
          <w:sz w:val="22"/>
          <w:szCs w:val="22"/>
        </w:rPr>
      </w:pPr>
      <w:r w:rsidRPr="00BE0CF8">
        <w:rPr>
          <w:b/>
          <w:sz w:val="22"/>
          <w:szCs w:val="22"/>
        </w:rPr>
        <w:t>When:</w:t>
      </w:r>
      <w:r w:rsidRPr="00BE0CF8">
        <w:rPr>
          <w:rFonts w:eastAsia="Symbol"/>
          <w:iCs/>
          <w:sz w:val="22"/>
          <w:szCs w:val="22"/>
        </w:rPr>
        <w:t xml:space="preserve"> </w:t>
      </w:r>
      <w:r w:rsidRPr="00BE0CF8">
        <w:rPr>
          <w:sz w:val="22"/>
          <w:szCs w:val="22"/>
        </w:rPr>
        <w:t>Tuesdays, </w:t>
      </w:r>
      <w:r w:rsidR="00253B9F" w:rsidRPr="00BE0CF8">
        <w:rPr>
          <w:sz w:val="22"/>
          <w:szCs w:val="22"/>
        </w:rPr>
        <w:t>7:45</w:t>
      </w:r>
      <w:r w:rsidRPr="00BE0CF8">
        <w:rPr>
          <w:sz w:val="22"/>
          <w:szCs w:val="22"/>
        </w:rPr>
        <w:t xml:space="preserve"> p.m.</w:t>
      </w:r>
      <w:r w:rsidR="00A478C3" w:rsidRPr="00BE0CF8">
        <w:rPr>
          <w:sz w:val="22"/>
          <w:szCs w:val="22"/>
        </w:rPr>
        <w:t xml:space="preserve"> </w:t>
      </w:r>
      <w:r w:rsidR="00253B9F" w:rsidRPr="00BE0CF8">
        <w:rPr>
          <w:sz w:val="22"/>
          <w:szCs w:val="22"/>
        </w:rPr>
        <w:t>- 9:00 p.m</w:t>
      </w:r>
      <w:r w:rsidR="00A478C3" w:rsidRPr="00BE0CF8">
        <w:rPr>
          <w:sz w:val="22"/>
          <w:szCs w:val="22"/>
        </w:rPr>
        <w:t>.</w:t>
      </w:r>
      <w:r w:rsidRPr="00BE0CF8">
        <w:rPr>
          <w:sz w:val="22"/>
          <w:szCs w:val="22"/>
        </w:rPr>
        <w:t xml:space="preserve">, </w:t>
      </w:r>
      <w:r w:rsidR="00253B9F" w:rsidRPr="00BE0CF8">
        <w:rPr>
          <w:sz w:val="22"/>
          <w:szCs w:val="22"/>
        </w:rPr>
        <w:t>1</w:t>
      </w:r>
      <w:r w:rsidR="00FE06EF" w:rsidRPr="00BE0CF8">
        <w:rPr>
          <w:sz w:val="22"/>
          <w:szCs w:val="22"/>
        </w:rPr>
        <w:t>2</w:t>
      </w:r>
      <w:r w:rsidRPr="00BE0CF8">
        <w:rPr>
          <w:sz w:val="22"/>
          <w:szCs w:val="22"/>
        </w:rPr>
        <w:t xml:space="preserve"> weeks, 1/</w:t>
      </w:r>
      <w:r w:rsidR="00183594" w:rsidRPr="00BE0CF8">
        <w:rPr>
          <w:sz w:val="22"/>
          <w:szCs w:val="22"/>
        </w:rPr>
        <w:t xml:space="preserve">13 </w:t>
      </w:r>
      <w:r w:rsidRPr="00BE0CF8">
        <w:rPr>
          <w:sz w:val="22"/>
          <w:szCs w:val="22"/>
        </w:rPr>
        <w:t>-</w:t>
      </w:r>
      <w:r w:rsidR="00183594" w:rsidRPr="00BE0CF8">
        <w:rPr>
          <w:sz w:val="22"/>
          <w:szCs w:val="22"/>
        </w:rPr>
        <w:t xml:space="preserve"> </w:t>
      </w:r>
      <w:r w:rsidR="00253B9F" w:rsidRPr="00BE0CF8">
        <w:rPr>
          <w:sz w:val="22"/>
          <w:szCs w:val="22"/>
        </w:rPr>
        <w:t>4/</w:t>
      </w:r>
      <w:r w:rsidR="001A4478" w:rsidRPr="00BE0CF8">
        <w:rPr>
          <w:sz w:val="22"/>
          <w:szCs w:val="22"/>
        </w:rPr>
        <w:t>14</w:t>
      </w:r>
      <w:r w:rsidRPr="00BE0CF8">
        <w:rPr>
          <w:sz w:val="22"/>
          <w:szCs w:val="22"/>
        </w:rPr>
        <w:t xml:space="preserve"> (No class </w:t>
      </w:r>
      <w:r w:rsidR="00183594" w:rsidRPr="00BE0CF8">
        <w:rPr>
          <w:sz w:val="22"/>
          <w:szCs w:val="22"/>
        </w:rPr>
        <w:t xml:space="preserve">3/3, </w:t>
      </w:r>
      <w:r w:rsidR="00253B9F" w:rsidRPr="00BE0CF8">
        <w:rPr>
          <w:sz w:val="22"/>
          <w:szCs w:val="22"/>
        </w:rPr>
        <w:t>3/31</w:t>
      </w:r>
      <w:r w:rsidRPr="00BE0CF8">
        <w:rPr>
          <w:sz w:val="22"/>
          <w:szCs w:val="22"/>
        </w:rPr>
        <w:t>)</w:t>
      </w:r>
      <w:r w:rsidRPr="00BE0CF8">
        <w:rPr>
          <w:sz w:val="22"/>
          <w:szCs w:val="22"/>
        </w:rPr>
        <w:br/>
      </w:r>
      <w:r w:rsidRPr="00BE0CF8">
        <w:rPr>
          <w:b/>
          <w:sz w:val="22"/>
          <w:szCs w:val="22"/>
        </w:rPr>
        <w:t>Instructor:</w:t>
      </w:r>
      <w:r w:rsidR="00BE0CF8" w:rsidRPr="00BE0CF8">
        <w:rPr>
          <w:sz w:val="22"/>
          <w:szCs w:val="22"/>
        </w:rPr>
        <w:t xml:space="preserve"> </w:t>
      </w:r>
      <w:proofErr w:type="spellStart"/>
      <w:r w:rsidRPr="00BE0CF8">
        <w:rPr>
          <w:sz w:val="22"/>
          <w:szCs w:val="22"/>
        </w:rPr>
        <w:t>Yehudit</w:t>
      </w:r>
      <w:proofErr w:type="spellEnd"/>
      <w:r w:rsidRPr="00BE0CF8">
        <w:rPr>
          <w:sz w:val="22"/>
          <w:szCs w:val="22"/>
        </w:rPr>
        <w:t xml:space="preserve"> Shem-Tov</w:t>
      </w:r>
    </w:p>
    <w:p w:rsidR="00AF1955" w:rsidRPr="00BE0CF8" w:rsidRDefault="00AF1955" w:rsidP="00AF1955">
      <w:pPr>
        <w:rPr>
          <w:b/>
          <w:sz w:val="22"/>
          <w:szCs w:val="22"/>
        </w:rPr>
      </w:pPr>
      <w:r w:rsidRPr="00BE0CF8">
        <w:rPr>
          <w:b/>
          <w:sz w:val="22"/>
          <w:szCs w:val="22"/>
        </w:rPr>
        <w:t>Fee:</w:t>
      </w:r>
      <w:r w:rsidR="00924543">
        <w:rPr>
          <w:sz w:val="22"/>
          <w:szCs w:val="22"/>
        </w:rPr>
        <w:t xml:space="preserve"> </w:t>
      </w:r>
      <w:r w:rsidR="001A4478" w:rsidRPr="00BE0CF8">
        <w:rPr>
          <w:sz w:val="22"/>
          <w:szCs w:val="22"/>
        </w:rPr>
        <w:t>$120 Members   $156 Non-Members   </w:t>
      </w:r>
      <w:r w:rsidR="001A4478" w:rsidRPr="00BE0CF8">
        <w:rPr>
          <w:b/>
          <w:sz w:val="22"/>
          <w:szCs w:val="22"/>
        </w:rPr>
        <w:t xml:space="preserve"> </w:t>
      </w:r>
    </w:p>
    <w:p w:rsidR="00296111" w:rsidRPr="00BE0CF8" w:rsidRDefault="00296111" w:rsidP="00296111">
      <w:pPr>
        <w:tabs>
          <w:tab w:val="left" w:pos="1152"/>
        </w:tabs>
        <w:rPr>
          <w:bCs/>
          <w:sz w:val="22"/>
          <w:szCs w:val="22"/>
        </w:rPr>
      </w:pPr>
      <w:r w:rsidRPr="00BE0CF8">
        <w:rPr>
          <w:b/>
          <w:sz w:val="22"/>
          <w:szCs w:val="22"/>
        </w:rPr>
        <w:t>Text:</w:t>
      </w:r>
      <w:r w:rsidRPr="00BE0CF8">
        <w:rPr>
          <w:sz w:val="22"/>
          <w:szCs w:val="22"/>
        </w:rPr>
        <w:t xml:space="preserve"> </w:t>
      </w:r>
      <w:r w:rsidRPr="00BE0CF8">
        <w:rPr>
          <w:i/>
          <w:sz w:val="22"/>
          <w:szCs w:val="22"/>
        </w:rPr>
        <w:t xml:space="preserve">Hebrew from Scratch: Part </w:t>
      </w:r>
      <w:r w:rsidR="001B32B1" w:rsidRPr="00BE0CF8">
        <w:rPr>
          <w:i/>
          <w:sz w:val="22"/>
          <w:szCs w:val="22"/>
        </w:rPr>
        <w:t>2</w:t>
      </w:r>
      <w:r w:rsidR="001B32B1" w:rsidRPr="00BE0CF8">
        <w:rPr>
          <w:bCs/>
          <w:sz w:val="22"/>
          <w:szCs w:val="22"/>
        </w:rPr>
        <w:t>,</w:t>
      </w:r>
      <w:r w:rsidRPr="00BE0CF8">
        <w:rPr>
          <w:bCs/>
          <w:sz w:val="22"/>
          <w:szCs w:val="22"/>
        </w:rPr>
        <w:t xml:space="preserve"> $</w:t>
      </w:r>
      <w:r w:rsidR="00AF0C36" w:rsidRPr="00BE0CF8">
        <w:rPr>
          <w:bCs/>
          <w:sz w:val="22"/>
          <w:szCs w:val="22"/>
        </w:rPr>
        <w:t>40.00</w:t>
      </w:r>
      <w:r w:rsidRPr="00BE0CF8">
        <w:rPr>
          <w:bCs/>
          <w:sz w:val="22"/>
          <w:szCs w:val="22"/>
        </w:rPr>
        <w:t xml:space="preserve">   </w:t>
      </w:r>
    </w:p>
    <w:p w:rsidR="00E11EB4" w:rsidRPr="00BE0CF8" w:rsidRDefault="00E11EB4" w:rsidP="00AF1955">
      <w:pPr>
        <w:rPr>
          <w:b/>
          <w:iCs/>
          <w:sz w:val="22"/>
          <w:szCs w:val="22"/>
          <w:u w:val="single"/>
        </w:rPr>
      </w:pPr>
    </w:p>
    <w:p w:rsidR="00B466CB" w:rsidRPr="00BE0CF8" w:rsidRDefault="00D81751" w:rsidP="002860A7">
      <w:pPr>
        <w:tabs>
          <w:tab w:val="left" w:pos="1152"/>
        </w:tabs>
        <w:jc w:val="center"/>
        <w:rPr>
          <w:b/>
          <w:bCs/>
          <w:smallCaps/>
          <w:sz w:val="22"/>
          <w:szCs w:val="22"/>
        </w:rPr>
      </w:pPr>
      <w:r w:rsidRPr="00BE0CF8">
        <w:rPr>
          <w:b/>
          <w:bCs/>
          <w:smallCaps/>
          <w:sz w:val="22"/>
          <w:szCs w:val="22"/>
        </w:rPr>
        <w:t xml:space="preserve">Hebrew for </w:t>
      </w:r>
      <w:r w:rsidR="001B32B1" w:rsidRPr="00BE0CF8">
        <w:rPr>
          <w:b/>
          <w:bCs/>
          <w:smallCaps/>
          <w:sz w:val="22"/>
          <w:szCs w:val="22"/>
        </w:rPr>
        <w:t xml:space="preserve">ADULTS </w:t>
      </w:r>
      <w:r w:rsidR="00686D72" w:rsidRPr="00BE0CF8">
        <w:rPr>
          <w:b/>
          <w:bCs/>
          <w:smallCaps/>
          <w:sz w:val="22"/>
          <w:szCs w:val="22"/>
        </w:rPr>
        <w:t>–</w:t>
      </w:r>
      <w:r w:rsidRPr="00BE0CF8">
        <w:rPr>
          <w:b/>
          <w:bCs/>
          <w:smallCaps/>
          <w:sz w:val="22"/>
          <w:szCs w:val="22"/>
        </w:rPr>
        <w:t xml:space="preserve"> </w:t>
      </w:r>
      <w:r w:rsidR="00686D72" w:rsidRPr="00BE0CF8">
        <w:rPr>
          <w:b/>
          <w:bCs/>
          <w:smallCaps/>
          <w:sz w:val="22"/>
          <w:szCs w:val="22"/>
        </w:rPr>
        <w:t>Winter 2015</w:t>
      </w:r>
    </w:p>
    <w:p w:rsidR="0026065E" w:rsidRPr="00BE0CF8" w:rsidRDefault="0026065E" w:rsidP="0026065E">
      <w:pPr>
        <w:jc w:val="center"/>
        <w:rPr>
          <w:b/>
          <w:bCs/>
          <w:sz w:val="22"/>
          <w:szCs w:val="22"/>
        </w:rPr>
      </w:pPr>
    </w:p>
    <w:p w:rsidR="00A9706F" w:rsidRPr="00BE0CF8" w:rsidRDefault="00A9706F" w:rsidP="00A9706F">
      <w:pPr>
        <w:tabs>
          <w:tab w:val="left" w:leader="underscore" w:pos="5040"/>
          <w:tab w:val="left" w:leader="underscore" w:pos="6840"/>
          <w:tab w:val="left" w:leader="underscore" w:pos="9000"/>
        </w:tabs>
        <w:rPr>
          <w:sz w:val="22"/>
          <w:szCs w:val="22"/>
        </w:rPr>
      </w:pPr>
      <w:r w:rsidRPr="00BE0CF8">
        <w:rPr>
          <w:b/>
          <w:bCs/>
          <w:sz w:val="22"/>
          <w:szCs w:val="22"/>
        </w:rPr>
        <w:t>Name</w:t>
      </w:r>
      <w:r w:rsidRPr="00BE0CF8">
        <w:rPr>
          <w:sz w:val="22"/>
          <w:szCs w:val="22"/>
        </w:rPr>
        <w:t>:</w:t>
      </w:r>
      <w:r w:rsidRPr="00BE0CF8">
        <w:rPr>
          <w:sz w:val="22"/>
          <w:szCs w:val="22"/>
        </w:rPr>
        <w:tab/>
        <w:t xml:space="preserve">  </w:t>
      </w:r>
      <w:r w:rsidRPr="00BE0CF8">
        <w:rPr>
          <w:b/>
          <w:bCs/>
          <w:sz w:val="22"/>
          <w:szCs w:val="22"/>
        </w:rPr>
        <w:t>Member</w:t>
      </w:r>
      <w:r w:rsidRPr="00BE0CF8">
        <w:rPr>
          <w:sz w:val="22"/>
          <w:szCs w:val="22"/>
        </w:rPr>
        <w:t xml:space="preserve">:  </w:t>
      </w:r>
      <w:r w:rsidRPr="00BE0CF8">
        <w:rPr>
          <w:sz w:val="22"/>
          <w:szCs w:val="22"/>
        </w:rPr>
        <w:tab/>
        <w:t xml:space="preserve">  </w:t>
      </w:r>
      <w:r w:rsidRPr="00BE0CF8">
        <w:rPr>
          <w:b/>
          <w:bCs/>
          <w:sz w:val="22"/>
          <w:szCs w:val="22"/>
        </w:rPr>
        <w:t>Non-Member</w:t>
      </w:r>
      <w:r w:rsidRPr="00BE0CF8">
        <w:rPr>
          <w:sz w:val="22"/>
          <w:szCs w:val="22"/>
        </w:rPr>
        <w:t xml:space="preserve">:  </w:t>
      </w:r>
      <w:r w:rsidRPr="00BE0CF8">
        <w:rPr>
          <w:sz w:val="22"/>
          <w:szCs w:val="22"/>
        </w:rPr>
        <w:tab/>
      </w:r>
    </w:p>
    <w:p w:rsidR="00A9706F" w:rsidRPr="00BE0CF8" w:rsidRDefault="00A9706F" w:rsidP="00A9706F">
      <w:pPr>
        <w:tabs>
          <w:tab w:val="left" w:leader="underscore" w:pos="5040"/>
          <w:tab w:val="left" w:leader="underscore" w:pos="6840"/>
          <w:tab w:val="left" w:leader="underscore" w:pos="9000"/>
        </w:tabs>
        <w:rPr>
          <w:sz w:val="22"/>
          <w:szCs w:val="22"/>
        </w:rPr>
      </w:pPr>
    </w:p>
    <w:p w:rsidR="00A9706F" w:rsidRPr="00BE0CF8" w:rsidRDefault="00A9706F" w:rsidP="00A9706F">
      <w:pPr>
        <w:tabs>
          <w:tab w:val="left" w:leader="underscore" w:pos="3960"/>
          <w:tab w:val="left" w:leader="underscore" w:pos="9360"/>
        </w:tabs>
        <w:rPr>
          <w:sz w:val="22"/>
          <w:szCs w:val="22"/>
        </w:rPr>
      </w:pPr>
      <w:r w:rsidRPr="00BE0CF8">
        <w:rPr>
          <w:b/>
          <w:bCs/>
          <w:sz w:val="22"/>
          <w:szCs w:val="22"/>
        </w:rPr>
        <w:t>Phone</w:t>
      </w:r>
      <w:r w:rsidRPr="00BE0CF8">
        <w:rPr>
          <w:sz w:val="22"/>
          <w:szCs w:val="22"/>
        </w:rPr>
        <w:t xml:space="preserve">:  </w:t>
      </w:r>
      <w:r w:rsidRPr="00BE0CF8">
        <w:rPr>
          <w:sz w:val="22"/>
          <w:szCs w:val="22"/>
        </w:rPr>
        <w:tab/>
        <w:t xml:space="preserve">  </w:t>
      </w:r>
      <w:r w:rsidRPr="00BE0CF8">
        <w:rPr>
          <w:b/>
          <w:bCs/>
          <w:sz w:val="22"/>
          <w:szCs w:val="22"/>
        </w:rPr>
        <w:t>E-mail</w:t>
      </w:r>
      <w:r w:rsidRPr="00BE0CF8">
        <w:rPr>
          <w:sz w:val="22"/>
          <w:szCs w:val="22"/>
        </w:rPr>
        <w:t>:</w:t>
      </w:r>
      <w:r w:rsidRPr="00BE0CF8">
        <w:rPr>
          <w:sz w:val="22"/>
          <w:szCs w:val="22"/>
        </w:rPr>
        <w:tab/>
      </w:r>
    </w:p>
    <w:p w:rsidR="00A9706F" w:rsidRPr="00BE0CF8" w:rsidRDefault="00A9706F" w:rsidP="002C2D26">
      <w:pPr>
        <w:rPr>
          <w:b/>
          <w:bCs/>
          <w:sz w:val="22"/>
          <w:szCs w:val="22"/>
        </w:rPr>
      </w:pPr>
    </w:p>
    <w:p w:rsidR="00AF1955" w:rsidRPr="00BE0CF8" w:rsidRDefault="00AF1955" w:rsidP="002C2D26">
      <w:pPr>
        <w:rPr>
          <w:b/>
          <w:bCs/>
          <w:sz w:val="22"/>
          <w:szCs w:val="22"/>
        </w:rPr>
      </w:pPr>
    </w:p>
    <w:tbl>
      <w:tblPr>
        <w:tblW w:w="86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4A0" w:firstRow="1" w:lastRow="0" w:firstColumn="1" w:lastColumn="0" w:noHBand="0" w:noVBand="1"/>
      </w:tblPr>
      <w:tblGrid>
        <w:gridCol w:w="1005"/>
        <w:gridCol w:w="3036"/>
        <w:gridCol w:w="660"/>
        <w:gridCol w:w="1620"/>
        <w:gridCol w:w="882"/>
        <w:gridCol w:w="1437"/>
      </w:tblGrid>
      <w:tr w:rsidR="00DD759D" w:rsidRPr="00BE0CF8" w:rsidTr="007C0910">
        <w:trPr>
          <w:trHeight w:val="282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D759D" w:rsidRPr="00BE0CF8" w:rsidRDefault="00DD759D" w:rsidP="007C091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E0C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Check  √ </w:t>
            </w:r>
          </w:p>
          <w:p w:rsidR="00DD759D" w:rsidRPr="00BE0CF8" w:rsidRDefault="00DD759D" w:rsidP="007C091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E0C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 enroll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D759D" w:rsidRPr="00BE0CF8" w:rsidRDefault="00DD759D" w:rsidP="007C091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E0C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Course Title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D759D" w:rsidRPr="00BE0CF8" w:rsidRDefault="00DD759D" w:rsidP="007C091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E0C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Start date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D759D" w:rsidRPr="00BE0CF8" w:rsidRDefault="00DD759D" w:rsidP="007C091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E0C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Session Day/Time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D759D" w:rsidRPr="00BE0CF8" w:rsidRDefault="00DD759D" w:rsidP="007C091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E0C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Enter</w:t>
            </w:r>
          </w:p>
          <w:p w:rsidR="00DD759D" w:rsidRPr="00BE0CF8" w:rsidRDefault="00DD759D" w:rsidP="007C091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E0C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Course Fee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DD759D" w:rsidRPr="00BE0CF8" w:rsidRDefault="00DD759D" w:rsidP="007C091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E0C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Enter Text Fee </w:t>
            </w:r>
          </w:p>
          <w:p w:rsidR="00DD759D" w:rsidRPr="00BE0CF8" w:rsidRDefault="00DD759D" w:rsidP="007C091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E0CF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(if applicable)</w:t>
            </w:r>
          </w:p>
        </w:tc>
      </w:tr>
      <w:tr w:rsidR="006A0BC7" w:rsidRPr="00BE0CF8" w:rsidTr="007C0910">
        <w:trPr>
          <w:trHeight w:val="282"/>
        </w:trPr>
        <w:tc>
          <w:tcPr>
            <w:tcW w:w="100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6A0BC7" w:rsidRPr="00BE0CF8" w:rsidRDefault="006A0BC7" w:rsidP="007C0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  <w:shd w:val="clear" w:color="auto" w:fill="auto"/>
          </w:tcPr>
          <w:p w:rsidR="006A0BC7" w:rsidRPr="00BE0CF8" w:rsidRDefault="006A0BC7" w:rsidP="007C09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0CF8">
              <w:rPr>
                <w:rFonts w:ascii="Calibri" w:hAnsi="Calibri"/>
                <w:color w:val="000000"/>
                <w:sz w:val="22"/>
                <w:szCs w:val="22"/>
              </w:rPr>
              <w:t>Beginning Hebrew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6A0BC7" w:rsidRPr="00BE0CF8" w:rsidRDefault="006A0BC7" w:rsidP="007C09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0CF8">
              <w:rPr>
                <w:rFonts w:ascii="Calibri" w:hAnsi="Calibri"/>
                <w:color w:val="000000"/>
                <w:sz w:val="22"/>
                <w:szCs w:val="22"/>
              </w:rPr>
              <w:t>1/26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BC7" w:rsidRPr="00BE0CF8" w:rsidRDefault="006A0BC7" w:rsidP="007C09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0CF8">
              <w:rPr>
                <w:rFonts w:ascii="Calibri" w:hAnsi="Calibri"/>
                <w:color w:val="000000"/>
                <w:sz w:val="22"/>
                <w:szCs w:val="22"/>
              </w:rPr>
              <w:t>Mon 9:30 a.m.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BC7" w:rsidRPr="00BE0CF8" w:rsidRDefault="006A0BC7" w:rsidP="007C09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0BC7" w:rsidRPr="00BE0CF8" w:rsidRDefault="006A0BC7" w:rsidP="007C09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D759D" w:rsidRPr="00BE0CF8" w:rsidTr="007C0910">
        <w:trPr>
          <w:trHeight w:val="282"/>
        </w:trPr>
        <w:tc>
          <w:tcPr>
            <w:tcW w:w="100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D759D" w:rsidRPr="00BE0CF8" w:rsidRDefault="00DD759D" w:rsidP="007C0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  <w:shd w:val="clear" w:color="auto" w:fill="auto"/>
          </w:tcPr>
          <w:p w:rsidR="00DD759D" w:rsidRPr="00BE0CF8" w:rsidRDefault="00DD759D" w:rsidP="007C09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0CF8">
              <w:rPr>
                <w:rFonts w:ascii="Calibri" w:hAnsi="Calibri"/>
                <w:color w:val="000000"/>
                <w:sz w:val="22"/>
                <w:szCs w:val="22"/>
              </w:rPr>
              <w:t>Beginning Hebrew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DD759D" w:rsidRPr="00BE0CF8" w:rsidRDefault="00DD759D" w:rsidP="007C09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0CF8">
              <w:rPr>
                <w:rFonts w:ascii="Calibri" w:hAnsi="Calibri"/>
                <w:color w:val="000000"/>
                <w:sz w:val="22"/>
                <w:szCs w:val="22"/>
              </w:rPr>
              <w:t>1/26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9D" w:rsidRPr="00BE0CF8" w:rsidRDefault="00DD759D" w:rsidP="007C09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0CF8">
              <w:rPr>
                <w:rFonts w:ascii="Calibri" w:hAnsi="Calibri"/>
                <w:color w:val="000000"/>
                <w:sz w:val="22"/>
                <w:szCs w:val="22"/>
              </w:rPr>
              <w:t>Mon 7:00 p.m.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59D" w:rsidRPr="00BE0CF8" w:rsidRDefault="00DD759D" w:rsidP="007C09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D759D" w:rsidRPr="00BE0CF8" w:rsidRDefault="00DD759D" w:rsidP="007C09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A0BC7" w:rsidRPr="00BE0CF8" w:rsidTr="007C0910">
        <w:trPr>
          <w:trHeight w:val="282"/>
        </w:trPr>
        <w:tc>
          <w:tcPr>
            <w:tcW w:w="100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6A0BC7" w:rsidRPr="00BE0CF8" w:rsidRDefault="006A0BC7" w:rsidP="007C0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  <w:shd w:val="clear" w:color="auto" w:fill="auto"/>
          </w:tcPr>
          <w:p w:rsidR="006A0BC7" w:rsidRPr="00BE0CF8" w:rsidRDefault="006A0BC7" w:rsidP="007C09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6A0BC7" w:rsidRPr="00BE0CF8" w:rsidRDefault="006A0BC7" w:rsidP="007C09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BC7" w:rsidRPr="00BE0CF8" w:rsidRDefault="006A0BC7" w:rsidP="007C09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BC7" w:rsidRPr="00BE0CF8" w:rsidRDefault="006A0BC7" w:rsidP="007C09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0BC7" w:rsidRPr="00BE0CF8" w:rsidRDefault="006A0BC7" w:rsidP="007C09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D759D" w:rsidRPr="00BE0CF8" w:rsidTr="007C0910">
        <w:trPr>
          <w:trHeight w:val="282"/>
        </w:trPr>
        <w:tc>
          <w:tcPr>
            <w:tcW w:w="100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D759D" w:rsidRPr="00BE0CF8" w:rsidRDefault="00DD759D" w:rsidP="007C0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  <w:shd w:val="clear" w:color="auto" w:fill="auto"/>
          </w:tcPr>
          <w:p w:rsidR="00DD759D" w:rsidRPr="00BE0CF8" w:rsidRDefault="00DD759D" w:rsidP="007C09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0CF8">
              <w:rPr>
                <w:rFonts w:ascii="Calibri" w:hAnsi="Calibri"/>
                <w:color w:val="000000"/>
                <w:sz w:val="22"/>
                <w:szCs w:val="22"/>
              </w:rPr>
              <w:t>Prayer Hebrew 1:</w:t>
            </w:r>
          </w:p>
          <w:p w:rsidR="00DD759D" w:rsidRPr="00BE0CF8" w:rsidRDefault="00DD759D" w:rsidP="007C09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0CF8">
              <w:rPr>
                <w:rFonts w:ascii="Calibri" w:hAnsi="Calibri"/>
                <w:color w:val="000000"/>
                <w:sz w:val="22"/>
                <w:szCs w:val="22"/>
              </w:rPr>
              <w:t>Shema and Its Blessings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DD759D" w:rsidRPr="00BE0CF8" w:rsidRDefault="00DD759D" w:rsidP="007C09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0CF8">
              <w:rPr>
                <w:rFonts w:ascii="Calibri" w:hAnsi="Calibri"/>
                <w:color w:val="000000"/>
                <w:sz w:val="22"/>
                <w:szCs w:val="22"/>
              </w:rPr>
              <w:t>1/11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9D" w:rsidRPr="00BE0CF8" w:rsidRDefault="00DD759D" w:rsidP="007C09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0CF8">
              <w:rPr>
                <w:rFonts w:ascii="Calibri" w:hAnsi="Calibri"/>
                <w:color w:val="000000"/>
                <w:sz w:val="22"/>
                <w:szCs w:val="22"/>
              </w:rPr>
              <w:t>Sun 9:30 a.m.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59D" w:rsidRPr="00BE0CF8" w:rsidRDefault="00DD759D" w:rsidP="007C09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D759D" w:rsidRPr="00BE0CF8" w:rsidRDefault="00DD759D" w:rsidP="007C09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D759D" w:rsidRPr="00BE0CF8" w:rsidTr="007C0910">
        <w:trPr>
          <w:trHeight w:val="282"/>
        </w:trPr>
        <w:tc>
          <w:tcPr>
            <w:tcW w:w="100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D759D" w:rsidRPr="00BE0CF8" w:rsidRDefault="00DD759D" w:rsidP="007C0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  <w:shd w:val="clear" w:color="auto" w:fill="auto"/>
          </w:tcPr>
          <w:p w:rsidR="00DD759D" w:rsidRPr="00BE0CF8" w:rsidRDefault="00DD759D" w:rsidP="007C09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0CF8">
              <w:rPr>
                <w:rFonts w:ascii="Calibri" w:hAnsi="Calibri"/>
                <w:color w:val="000000"/>
                <w:sz w:val="22"/>
                <w:szCs w:val="22"/>
              </w:rPr>
              <w:t>Advanced Prayer Hebrew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DD759D" w:rsidRPr="00BE0CF8" w:rsidRDefault="00DD759D" w:rsidP="007C09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0CF8">
              <w:rPr>
                <w:rFonts w:ascii="Calibri" w:hAnsi="Calibri"/>
                <w:color w:val="000000"/>
                <w:sz w:val="22"/>
                <w:szCs w:val="22"/>
              </w:rPr>
              <w:t>1/8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59D" w:rsidRPr="00BE0CF8" w:rsidRDefault="00DD759D" w:rsidP="007C09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0CF8">
              <w:rPr>
                <w:rFonts w:ascii="Calibri" w:hAnsi="Calibri"/>
                <w:color w:val="000000"/>
                <w:sz w:val="22"/>
                <w:szCs w:val="22"/>
              </w:rPr>
              <w:t>Thu 7:00 p.m.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59D" w:rsidRPr="00BE0CF8" w:rsidRDefault="00DD759D" w:rsidP="007C09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D759D" w:rsidRPr="00BE0CF8" w:rsidRDefault="00DD759D" w:rsidP="007C09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D759D" w:rsidRPr="00BE0CF8" w:rsidTr="007C0910">
        <w:trPr>
          <w:trHeight w:val="282"/>
        </w:trPr>
        <w:tc>
          <w:tcPr>
            <w:tcW w:w="100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D759D" w:rsidRPr="00BE0CF8" w:rsidRDefault="00DD759D" w:rsidP="007C0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  <w:shd w:val="clear" w:color="auto" w:fill="auto"/>
          </w:tcPr>
          <w:p w:rsidR="00DD759D" w:rsidRPr="00BE0CF8" w:rsidRDefault="00DD759D" w:rsidP="007C09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DD759D" w:rsidRPr="00BE0CF8" w:rsidRDefault="00DD759D" w:rsidP="007C09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9D" w:rsidRPr="00BE0CF8" w:rsidRDefault="00DD759D" w:rsidP="007C09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59D" w:rsidRPr="00BE0CF8" w:rsidRDefault="00DD759D" w:rsidP="007C09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D759D" w:rsidRPr="00BE0CF8" w:rsidRDefault="00DD759D" w:rsidP="007C09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D759D" w:rsidRPr="00BE0CF8" w:rsidTr="007C0910">
        <w:trPr>
          <w:trHeight w:val="282"/>
        </w:trPr>
        <w:tc>
          <w:tcPr>
            <w:tcW w:w="100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DD759D" w:rsidRPr="00BE0CF8" w:rsidRDefault="00DD759D" w:rsidP="007C091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  <w:shd w:val="clear" w:color="auto" w:fill="auto"/>
          </w:tcPr>
          <w:p w:rsidR="00DD759D" w:rsidRPr="00BE0CF8" w:rsidRDefault="00DD759D" w:rsidP="007C09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0CF8">
              <w:rPr>
                <w:rFonts w:ascii="Calibri" w:hAnsi="Calibri"/>
                <w:color w:val="000000"/>
                <w:sz w:val="22"/>
                <w:szCs w:val="22"/>
              </w:rPr>
              <w:t>Modern Hebrew 1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DD759D" w:rsidRPr="00BE0CF8" w:rsidRDefault="00DD759D" w:rsidP="007C09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0CF8">
              <w:rPr>
                <w:rFonts w:ascii="Calibri" w:hAnsi="Calibri"/>
                <w:color w:val="000000"/>
                <w:sz w:val="22"/>
                <w:szCs w:val="22"/>
              </w:rPr>
              <w:t>1/11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759D" w:rsidRPr="00BE0CF8" w:rsidRDefault="00DD759D" w:rsidP="007C09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0CF8">
              <w:rPr>
                <w:rFonts w:ascii="Calibri" w:hAnsi="Calibri"/>
                <w:color w:val="000000"/>
                <w:sz w:val="22"/>
                <w:szCs w:val="22"/>
              </w:rPr>
              <w:t>Sun 11:00 a.m.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59D" w:rsidRPr="00BE0CF8" w:rsidRDefault="00DD759D" w:rsidP="007C09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D759D" w:rsidRPr="00BE0CF8" w:rsidRDefault="00DD759D" w:rsidP="007C091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5019" w:rsidRPr="00BE0CF8" w:rsidTr="007C0910">
        <w:trPr>
          <w:trHeight w:val="282"/>
        </w:trPr>
        <w:tc>
          <w:tcPr>
            <w:tcW w:w="1008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C5019" w:rsidRPr="00BE0CF8" w:rsidRDefault="00FC5019" w:rsidP="00FC501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C5019" w:rsidRPr="00BE0CF8" w:rsidRDefault="00FC5019" w:rsidP="00FC501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0CF8">
              <w:rPr>
                <w:rFonts w:ascii="Calibri" w:hAnsi="Calibri"/>
                <w:color w:val="000000"/>
                <w:sz w:val="22"/>
                <w:szCs w:val="22"/>
              </w:rPr>
              <w:t>Advanced Modern Hebrew</w:t>
            </w:r>
          </w:p>
        </w:tc>
        <w:tc>
          <w:tcPr>
            <w:tcW w:w="630" w:type="dxa"/>
            <w:tcBorders>
              <w:bottom w:val="single" w:sz="6" w:space="0" w:color="auto"/>
              <w:right w:val="single" w:sz="4" w:space="0" w:color="auto"/>
            </w:tcBorders>
          </w:tcPr>
          <w:p w:rsidR="00FC5019" w:rsidRPr="00BE0CF8" w:rsidRDefault="00FC5019" w:rsidP="00FC501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0CF8">
              <w:rPr>
                <w:rFonts w:ascii="Calibri" w:hAnsi="Calibri"/>
                <w:color w:val="000000"/>
                <w:sz w:val="22"/>
                <w:szCs w:val="22"/>
              </w:rPr>
              <w:t>1/</w:t>
            </w:r>
            <w:r w:rsidR="000C2C62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FC5019" w:rsidRPr="00BE0CF8" w:rsidRDefault="00FC5019" w:rsidP="00FC501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0CF8">
              <w:rPr>
                <w:rFonts w:ascii="Calibri" w:hAnsi="Calibri"/>
                <w:color w:val="000000"/>
                <w:sz w:val="22"/>
                <w:szCs w:val="22"/>
              </w:rPr>
              <w:t xml:space="preserve">Tue 7:45 p.m.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C5019" w:rsidRPr="00BE0CF8" w:rsidRDefault="00FC5019" w:rsidP="00FC501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C5019" w:rsidRPr="00BE0CF8" w:rsidRDefault="00FC5019" w:rsidP="00FC501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AF1955" w:rsidRPr="00BE0CF8" w:rsidRDefault="00AF1955" w:rsidP="002C2D26">
      <w:pPr>
        <w:rPr>
          <w:b/>
          <w:bCs/>
          <w:sz w:val="22"/>
          <w:szCs w:val="22"/>
        </w:rPr>
      </w:pPr>
      <w:r w:rsidRPr="00BE0CF8">
        <w:rPr>
          <w:b/>
          <w:bCs/>
          <w:sz w:val="22"/>
          <w:szCs w:val="22"/>
        </w:rPr>
        <w:t>Total enclosed: ____________</w:t>
      </w:r>
    </w:p>
    <w:p w:rsidR="00443EB4" w:rsidRPr="00BE0CF8" w:rsidRDefault="005B32E4" w:rsidP="00AF1955">
      <w:pPr>
        <w:ind w:right="630"/>
        <w:jc w:val="right"/>
        <w:rPr>
          <w:rFonts w:ascii="Calibri" w:hAnsi="Calibri"/>
          <w:b/>
          <w:sz w:val="22"/>
          <w:szCs w:val="22"/>
        </w:rPr>
      </w:pPr>
      <w:r w:rsidRPr="00BE0CF8">
        <w:rPr>
          <w:rFonts w:ascii="Calibri" w:hAnsi="Calibri"/>
          <w:b/>
          <w:sz w:val="22"/>
          <w:szCs w:val="22"/>
          <w:u w:val="single"/>
        </w:rPr>
        <w:t xml:space="preserve">     </w:t>
      </w:r>
    </w:p>
    <w:p w:rsidR="0086610E" w:rsidRPr="00BE0CF8" w:rsidRDefault="005B32E4" w:rsidP="0026065E">
      <w:pPr>
        <w:rPr>
          <w:rFonts w:ascii="Calibri" w:hAnsi="Calibri"/>
          <w:sz w:val="22"/>
          <w:szCs w:val="22"/>
        </w:rPr>
      </w:pPr>
      <w:r w:rsidRPr="00BE0CF8">
        <w:rPr>
          <w:rFonts w:ascii="Calibri" w:hAnsi="Calibri"/>
          <w:sz w:val="22"/>
          <w:szCs w:val="22"/>
        </w:rPr>
        <w:t>S</w:t>
      </w:r>
      <w:r w:rsidR="0086610E" w:rsidRPr="00BE0CF8">
        <w:rPr>
          <w:rFonts w:ascii="Calibri" w:hAnsi="Calibri"/>
          <w:sz w:val="22"/>
          <w:szCs w:val="22"/>
        </w:rPr>
        <w:t>end registration form and check payable to NVHC to:</w:t>
      </w:r>
    </w:p>
    <w:p w:rsidR="0086610E" w:rsidRPr="00BE0CF8" w:rsidRDefault="0086610E" w:rsidP="0026065E">
      <w:pPr>
        <w:rPr>
          <w:rFonts w:ascii="Calibri" w:hAnsi="Calibri"/>
          <w:b/>
          <w:sz w:val="22"/>
          <w:szCs w:val="22"/>
        </w:rPr>
      </w:pPr>
      <w:r w:rsidRPr="00BE0CF8">
        <w:rPr>
          <w:rFonts w:ascii="Calibri" w:hAnsi="Calibri"/>
          <w:b/>
          <w:sz w:val="22"/>
          <w:szCs w:val="22"/>
        </w:rPr>
        <w:t>Northern Virginia Hebrew Congregation</w:t>
      </w:r>
    </w:p>
    <w:p w:rsidR="0086610E" w:rsidRPr="00BE0CF8" w:rsidRDefault="0086610E" w:rsidP="0026065E">
      <w:pPr>
        <w:rPr>
          <w:rFonts w:ascii="Calibri" w:hAnsi="Calibri"/>
          <w:b/>
          <w:sz w:val="22"/>
          <w:szCs w:val="22"/>
        </w:rPr>
      </w:pPr>
      <w:r w:rsidRPr="00BE0CF8">
        <w:rPr>
          <w:rFonts w:ascii="Calibri" w:hAnsi="Calibri"/>
          <w:b/>
          <w:sz w:val="22"/>
          <w:szCs w:val="22"/>
        </w:rPr>
        <w:t xml:space="preserve">1441 </w:t>
      </w:r>
      <w:proofErr w:type="spellStart"/>
      <w:r w:rsidRPr="00BE0CF8">
        <w:rPr>
          <w:rFonts w:ascii="Calibri" w:hAnsi="Calibri"/>
          <w:b/>
          <w:sz w:val="22"/>
          <w:szCs w:val="22"/>
        </w:rPr>
        <w:t>Wiehle</w:t>
      </w:r>
      <w:proofErr w:type="spellEnd"/>
      <w:r w:rsidRPr="00BE0CF8">
        <w:rPr>
          <w:rFonts w:ascii="Calibri" w:hAnsi="Calibri"/>
          <w:b/>
          <w:sz w:val="22"/>
          <w:szCs w:val="22"/>
        </w:rPr>
        <w:t xml:space="preserve"> Avenue</w:t>
      </w:r>
    </w:p>
    <w:p w:rsidR="00312ED8" w:rsidRPr="00BE0CF8" w:rsidRDefault="0086610E" w:rsidP="00530F06">
      <w:pPr>
        <w:rPr>
          <w:rFonts w:ascii="Calibri" w:hAnsi="Calibri"/>
          <w:b/>
          <w:sz w:val="22"/>
          <w:szCs w:val="22"/>
        </w:rPr>
      </w:pPr>
      <w:r w:rsidRPr="00BE0CF8">
        <w:rPr>
          <w:rFonts w:ascii="Calibri" w:hAnsi="Calibri"/>
          <w:b/>
          <w:sz w:val="22"/>
          <w:szCs w:val="22"/>
        </w:rPr>
        <w:t>Reston, VA  201</w:t>
      </w:r>
      <w:r w:rsidR="006B0769" w:rsidRPr="00BE0CF8">
        <w:rPr>
          <w:rFonts w:ascii="Calibri" w:hAnsi="Calibri"/>
          <w:b/>
          <w:sz w:val="22"/>
          <w:szCs w:val="22"/>
        </w:rPr>
        <w:t>9</w:t>
      </w:r>
      <w:r w:rsidR="004F2D3B" w:rsidRPr="00BE0CF8">
        <w:rPr>
          <w:rFonts w:ascii="Calibri" w:hAnsi="Calibri"/>
          <w:b/>
          <w:sz w:val="22"/>
          <w:szCs w:val="22"/>
        </w:rPr>
        <w:t>0</w:t>
      </w:r>
    </w:p>
    <w:sectPr w:rsidR="00312ED8" w:rsidRPr="00BE0CF8" w:rsidSect="009A3946">
      <w:footerReference w:type="default" r:id="rId9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45D" w:rsidRDefault="0086645D" w:rsidP="007902AF">
      <w:r>
        <w:separator/>
      </w:r>
    </w:p>
  </w:endnote>
  <w:endnote w:type="continuationSeparator" w:id="0">
    <w:p w:rsidR="0086645D" w:rsidRDefault="0086645D" w:rsidP="00790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2AF" w:rsidRDefault="007902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45D" w:rsidRDefault="0086645D" w:rsidP="007902AF">
      <w:r>
        <w:separator/>
      </w:r>
    </w:p>
  </w:footnote>
  <w:footnote w:type="continuationSeparator" w:id="0">
    <w:p w:rsidR="0086645D" w:rsidRDefault="0086645D" w:rsidP="00790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>
    <w:nsid w:val="3FDA61D5"/>
    <w:multiLevelType w:val="hybridMultilevel"/>
    <w:tmpl w:val="DF0A0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B08DA"/>
    <w:multiLevelType w:val="hybridMultilevel"/>
    <w:tmpl w:val="81BEF72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5BEB06F9"/>
    <w:multiLevelType w:val="hybridMultilevel"/>
    <w:tmpl w:val="594AD2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BC64F5A"/>
    <w:multiLevelType w:val="multilevel"/>
    <w:tmpl w:val="E87EB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8F8"/>
    <w:rsid w:val="000018DC"/>
    <w:rsid w:val="00020C55"/>
    <w:rsid w:val="00021201"/>
    <w:rsid w:val="00035C51"/>
    <w:rsid w:val="00043DAD"/>
    <w:rsid w:val="000503D9"/>
    <w:rsid w:val="00061422"/>
    <w:rsid w:val="0007315A"/>
    <w:rsid w:val="00075C23"/>
    <w:rsid w:val="00080BE6"/>
    <w:rsid w:val="0009381D"/>
    <w:rsid w:val="000A04D7"/>
    <w:rsid w:val="000B1099"/>
    <w:rsid w:val="000C1E78"/>
    <w:rsid w:val="000C2C62"/>
    <w:rsid w:val="000D05F4"/>
    <w:rsid w:val="000E7521"/>
    <w:rsid w:val="000F1EFD"/>
    <w:rsid w:val="00101475"/>
    <w:rsid w:val="00112432"/>
    <w:rsid w:val="001145EF"/>
    <w:rsid w:val="00114ED3"/>
    <w:rsid w:val="00120B92"/>
    <w:rsid w:val="0013529C"/>
    <w:rsid w:val="001675F0"/>
    <w:rsid w:val="00170240"/>
    <w:rsid w:val="00182458"/>
    <w:rsid w:val="00183594"/>
    <w:rsid w:val="00187653"/>
    <w:rsid w:val="00197AD5"/>
    <w:rsid w:val="001A4478"/>
    <w:rsid w:val="001A54F2"/>
    <w:rsid w:val="001B32B1"/>
    <w:rsid w:val="001C2967"/>
    <w:rsid w:val="001C6D82"/>
    <w:rsid w:val="001E1D25"/>
    <w:rsid w:val="001E2685"/>
    <w:rsid w:val="002052A1"/>
    <w:rsid w:val="00213CBD"/>
    <w:rsid w:val="002239D2"/>
    <w:rsid w:val="00246BFD"/>
    <w:rsid w:val="00253B9F"/>
    <w:rsid w:val="00254135"/>
    <w:rsid w:val="00257B79"/>
    <w:rsid w:val="0026065E"/>
    <w:rsid w:val="00266BD2"/>
    <w:rsid w:val="002819D3"/>
    <w:rsid w:val="00285D80"/>
    <w:rsid w:val="002860A7"/>
    <w:rsid w:val="002878A8"/>
    <w:rsid w:val="00290FB5"/>
    <w:rsid w:val="002945A8"/>
    <w:rsid w:val="00296111"/>
    <w:rsid w:val="002C2D26"/>
    <w:rsid w:val="002C4CB3"/>
    <w:rsid w:val="002C640C"/>
    <w:rsid w:val="002E3D29"/>
    <w:rsid w:val="002E76D2"/>
    <w:rsid w:val="002F10A3"/>
    <w:rsid w:val="002F1A74"/>
    <w:rsid w:val="002F20B4"/>
    <w:rsid w:val="00310806"/>
    <w:rsid w:val="00312ED8"/>
    <w:rsid w:val="00314567"/>
    <w:rsid w:val="00315D99"/>
    <w:rsid w:val="00316D88"/>
    <w:rsid w:val="00327F94"/>
    <w:rsid w:val="00330863"/>
    <w:rsid w:val="00331C66"/>
    <w:rsid w:val="00332524"/>
    <w:rsid w:val="0033533A"/>
    <w:rsid w:val="00351A77"/>
    <w:rsid w:val="00364BED"/>
    <w:rsid w:val="00375268"/>
    <w:rsid w:val="00382E2F"/>
    <w:rsid w:val="0038681D"/>
    <w:rsid w:val="003940DC"/>
    <w:rsid w:val="00394378"/>
    <w:rsid w:val="003A2F05"/>
    <w:rsid w:val="003A4FD2"/>
    <w:rsid w:val="003A6C66"/>
    <w:rsid w:val="003C50F7"/>
    <w:rsid w:val="003F40D9"/>
    <w:rsid w:val="003F464B"/>
    <w:rsid w:val="00406F96"/>
    <w:rsid w:val="00411448"/>
    <w:rsid w:val="00417624"/>
    <w:rsid w:val="00443EB4"/>
    <w:rsid w:val="0045081A"/>
    <w:rsid w:val="00456182"/>
    <w:rsid w:val="004604E1"/>
    <w:rsid w:val="00463F6D"/>
    <w:rsid w:val="00467E56"/>
    <w:rsid w:val="00472E77"/>
    <w:rsid w:val="00484191"/>
    <w:rsid w:val="004855E3"/>
    <w:rsid w:val="004B4522"/>
    <w:rsid w:val="004C2ADD"/>
    <w:rsid w:val="004C3E00"/>
    <w:rsid w:val="004C7782"/>
    <w:rsid w:val="004E3CF6"/>
    <w:rsid w:val="004F2D3B"/>
    <w:rsid w:val="004F6F66"/>
    <w:rsid w:val="005130CB"/>
    <w:rsid w:val="005209E0"/>
    <w:rsid w:val="00530F06"/>
    <w:rsid w:val="00535222"/>
    <w:rsid w:val="0055686D"/>
    <w:rsid w:val="005A5A55"/>
    <w:rsid w:val="005A6EDA"/>
    <w:rsid w:val="005B0494"/>
    <w:rsid w:val="005B32E4"/>
    <w:rsid w:val="005D7965"/>
    <w:rsid w:val="005F6F1F"/>
    <w:rsid w:val="00601109"/>
    <w:rsid w:val="00613FB4"/>
    <w:rsid w:val="00623B8D"/>
    <w:rsid w:val="00631601"/>
    <w:rsid w:val="006321E8"/>
    <w:rsid w:val="00632CFB"/>
    <w:rsid w:val="0064409E"/>
    <w:rsid w:val="00686D72"/>
    <w:rsid w:val="006A0BC7"/>
    <w:rsid w:val="006A2CFB"/>
    <w:rsid w:val="006B0769"/>
    <w:rsid w:val="006B23DD"/>
    <w:rsid w:val="006B24C9"/>
    <w:rsid w:val="006B502B"/>
    <w:rsid w:val="006C2A20"/>
    <w:rsid w:val="006D4598"/>
    <w:rsid w:val="006E0931"/>
    <w:rsid w:val="006E5682"/>
    <w:rsid w:val="006E57F2"/>
    <w:rsid w:val="006E6205"/>
    <w:rsid w:val="006E7BED"/>
    <w:rsid w:val="0070023C"/>
    <w:rsid w:val="00702456"/>
    <w:rsid w:val="00702BF0"/>
    <w:rsid w:val="00710BA0"/>
    <w:rsid w:val="00711429"/>
    <w:rsid w:val="00716C2F"/>
    <w:rsid w:val="00733DA7"/>
    <w:rsid w:val="00764E7C"/>
    <w:rsid w:val="00774FA1"/>
    <w:rsid w:val="007762A3"/>
    <w:rsid w:val="00776566"/>
    <w:rsid w:val="007808D7"/>
    <w:rsid w:val="007828CD"/>
    <w:rsid w:val="00782B92"/>
    <w:rsid w:val="00787551"/>
    <w:rsid w:val="007902AF"/>
    <w:rsid w:val="007A54F0"/>
    <w:rsid w:val="007A769A"/>
    <w:rsid w:val="007B017A"/>
    <w:rsid w:val="007B2606"/>
    <w:rsid w:val="007B3D9D"/>
    <w:rsid w:val="007E7FA7"/>
    <w:rsid w:val="007F2F2E"/>
    <w:rsid w:val="007F5668"/>
    <w:rsid w:val="00810D47"/>
    <w:rsid w:val="00822B5D"/>
    <w:rsid w:val="0084437A"/>
    <w:rsid w:val="00846641"/>
    <w:rsid w:val="008545BD"/>
    <w:rsid w:val="0086610E"/>
    <w:rsid w:val="0086645D"/>
    <w:rsid w:val="008D09CA"/>
    <w:rsid w:val="008D6DCB"/>
    <w:rsid w:val="008E49C4"/>
    <w:rsid w:val="008F37C1"/>
    <w:rsid w:val="008F631F"/>
    <w:rsid w:val="00905620"/>
    <w:rsid w:val="00912FD2"/>
    <w:rsid w:val="00914FBF"/>
    <w:rsid w:val="00915C15"/>
    <w:rsid w:val="00920ACE"/>
    <w:rsid w:val="00922222"/>
    <w:rsid w:val="009241FE"/>
    <w:rsid w:val="00924543"/>
    <w:rsid w:val="00943FDD"/>
    <w:rsid w:val="00952180"/>
    <w:rsid w:val="009743EC"/>
    <w:rsid w:val="00976062"/>
    <w:rsid w:val="009775C0"/>
    <w:rsid w:val="009872E6"/>
    <w:rsid w:val="00992587"/>
    <w:rsid w:val="009931C9"/>
    <w:rsid w:val="009A3946"/>
    <w:rsid w:val="009A4157"/>
    <w:rsid w:val="009B7ECC"/>
    <w:rsid w:val="009C0715"/>
    <w:rsid w:val="009C28F8"/>
    <w:rsid w:val="009C539E"/>
    <w:rsid w:val="009D173D"/>
    <w:rsid w:val="009E0785"/>
    <w:rsid w:val="009E2209"/>
    <w:rsid w:val="009F67AB"/>
    <w:rsid w:val="00A01288"/>
    <w:rsid w:val="00A0689B"/>
    <w:rsid w:val="00A070CC"/>
    <w:rsid w:val="00A33C91"/>
    <w:rsid w:val="00A41746"/>
    <w:rsid w:val="00A457EF"/>
    <w:rsid w:val="00A478C3"/>
    <w:rsid w:val="00A9176D"/>
    <w:rsid w:val="00A944ED"/>
    <w:rsid w:val="00A9706F"/>
    <w:rsid w:val="00AA3AE4"/>
    <w:rsid w:val="00AA6880"/>
    <w:rsid w:val="00AC3DE8"/>
    <w:rsid w:val="00AD0B20"/>
    <w:rsid w:val="00AD4930"/>
    <w:rsid w:val="00AE1CD1"/>
    <w:rsid w:val="00AE7D6B"/>
    <w:rsid w:val="00AE7F65"/>
    <w:rsid w:val="00AF0C36"/>
    <w:rsid w:val="00AF1955"/>
    <w:rsid w:val="00B17294"/>
    <w:rsid w:val="00B21093"/>
    <w:rsid w:val="00B22A2B"/>
    <w:rsid w:val="00B27556"/>
    <w:rsid w:val="00B33DD0"/>
    <w:rsid w:val="00B466CB"/>
    <w:rsid w:val="00B6541C"/>
    <w:rsid w:val="00BA188B"/>
    <w:rsid w:val="00BC0EB8"/>
    <w:rsid w:val="00BC1748"/>
    <w:rsid w:val="00BC34B3"/>
    <w:rsid w:val="00BC70DF"/>
    <w:rsid w:val="00BE0CF8"/>
    <w:rsid w:val="00BE2930"/>
    <w:rsid w:val="00BE3C92"/>
    <w:rsid w:val="00BE7604"/>
    <w:rsid w:val="00C05827"/>
    <w:rsid w:val="00C21B9D"/>
    <w:rsid w:val="00C226C2"/>
    <w:rsid w:val="00C27630"/>
    <w:rsid w:val="00C30FC1"/>
    <w:rsid w:val="00C45E4C"/>
    <w:rsid w:val="00C534A6"/>
    <w:rsid w:val="00C7138E"/>
    <w:rsid w:val="00C73868"/>
    <w:rsid w:val="00C75D26"/>
    <w:rsid w:val="00C926CC"/>
    <w:rsid w:val="00CA17BB"/>
    <w:rsid w:val="00CA229D"/>
    <w:rsid w:val="00CA756F"/>
    <w:rsid w:val="00CB0B60"/>
    <w:rsid w:val="00CB4A39"/>
    <w:rsid w:val="00CB6422"/>
    <w:rsid w:val="00CB6681"/>
    <w:rsid w:val="00CE1276"/>
    <w:rsid w:val="00CF0395"/>
    <w:rsid w:val="00D11348"/>
    <w:rsid w:val="00D156E2"/>
    <w:rsid w:val="00D31043"/>
    <w:rsid w:val="00D3606E"/>
    <w:rsid w:val="00D42837"/>
    <w:rsid w:val="00D5304B"/>
    <w:rsid w:val="00D538D1"/>
    <w:rsid w:val="00D5446E"/>
    <w:rsid w:val="00D75526"/>
    <w:rsid w:val="00D81751"/>
    <w:rsid w:val="00DA36A1"/>
    <w:rsid w:val="00DA7C21"/>
    <w:rsid w:val="00DB0ED4"/>
    <w:rsid w:val="00DB16C3"/>
    <w:rsid w:val="00DB69D3"/>
    <w:rsid w:val="00DB6C25"/>
    <w:rsid w:val="00DC47A3"/>
    <w:rsid w:val="00DD72AD"/>
    <w:rsid w:val="00DD759D"/>
    <w:rsid w:val="00DF4D17"/>
    <w:rsid w:val="00E0545D"/>
    <w:rsid w:val="00E11EB4"/>
    <w:rsid w:val="00E15C49"/>
    <w:rsid w:val="00E2039A"/>
    <w:rsid w:val="00E21277"/>
    <w:rsid w:val="00E25B71"/>
    <w:rsid w:val="00E31D1A"/>
    <w:rsid w:val="00E372E1"/>
    <w:rsid w:val="00E4074C"/>
    <w:rsid w:val="00E41D52"/>
    <w:rsid w:val="00E633F5"/>
    <w:rsid w:val="00E73FB5"/>
    <w:rsid w:val="00E8621B"/>
    <w:rsid w:val="00EA358B"/>
    <w:rsid w:val="00EA5E91"/>
    <w:rsid w:val="00EA6BBA"/>
    <w:rsid w:val="00ED16AB"/>
    <w:rsid w:val="00EF034E"/>
    <w:rsid w:val="00EF677E"/>
    <w:rsid w:val="00F07A07"/>
    <w:rsid w:val="00F17289"/>
    <w:rsid w:val="00F30EE9"/>
    <w:rsid w:val="00F31608"/>
    <w:rsid w:val="00F36B50"/>
    <w:rsid w:val="00F54BD3"/>
    <w:rsid w:val="00F621F3"/>
    <w:rsid w:val="00F67A05"/>
    <w:rsid w:val="00F71B28"/>
    <w:rsid w:val="00F73BFE"/>
    <w:rsid w:val="00F75413"/>
    <w:rsid w:val="00F8289B"/>
    <w:rsid w:val="00F83D12"/>
    <w:rsid w:val="00F91306"/>
    <w:rsid w:val="00FA1152"/>
    <w:rsid w:val="00FA1263"/>
    <w:rsid w:val="00FA1A12"/>
    <w:rsid w:val="00FA4CBE"/>
    <w:rsid w:val="00FC221A"/>
    <w:rsid w:val="00FC5019"/>
    <w:rsid w:val="00FE06EF"/>
    <w:rsid w:val="00FE4BED"/>
    <w:rsid w:val="00FF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8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C28F8"/>
    <w:rPr>
      <w:color w:val="0000FF"/>
      <w:u w:val="single"/>
    </w:rPr>
  </w:style>
  <w:style w:type="table" w:styleId="TableGrid">
    <w:name w:val="Table Grid"/>
    <w:basedOn w:val="TableNormal"/>
    <w:rsid w:val="002C64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ductattributestitle1">
    <w:name w:val="productattributestitle1"/>
    <w:basedOn w:val="DefaultParagraphFont"/>
    <w:rsid w:val="00632CFB"/>
    <w:rPr>
      <w:rFonts w:ascii="Arial" w:hAnsi="Arial" w:cs="Arial" w:hint="default"/>
      <w:b/>
      <w:bCs/>
      <w:color w:val="333333"/>
      <w:sz w:val="17"/>
      <w:szCs w:val="17"/>
    </w:rPr>
  </w:style>
  <w:style w:type="character" w:customStyle="1" w:styleId="price1">
    <w:name w:val="price1"/>
    <w:basedOn w:val="DefaultParagraphFont"/>
    <w:rsid w:val="00632CFB"/>
    <w:rPr>
      <w:rFonts w:ascii="Arial" w:hAnsi="Arial" w:cs="Arial" w:hint="default"/>
      <w:b/>
      <w:bCs/>
      <w:color w:val="FF6600"/>
      <w:sz w:val="21"/>
      <w:szCs w:val="21"/>
    </w:rPr>
  </w:style>
  <w:style w:type="character" w:customStyle="1" w:styleId="availstatus1">
    <w:name w:val="availstatus1"/>
    <w:basedOn w:val="DefaultParagraphFont"/>
    <w:rsid w:val="00632CFB"/>
    <w:rPr>
      <w:rFonts w:ascii="Arial" w:hAnsi="Arial" w:cs="Arial" w:hint="default"/>
      <w:b/>
      <w:bCs/>
      <w:color w:val="333366"/>
      <w:sz w:val="18"/>
      <w:szCs w:val="18"/>
    </w:rPr>
  </w:style>
  <w:style w:type="table" w:styleId="TableList4">
    <w:name w:val="Table List 4"/>
    <w:basedOn w:val="TableNormal"/>
    <w:rsid w:val="007828C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Professional">
    <w:name w:val="Table Professional"/>
    <w:basedOn w:val="TableNormal"/>
    <w:rsid w:val="007828C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eader">
    <w:name w:val="header"/>
    <w:basedOn w:val="Normal"/>
    <w:link w:val="HeaderChar"/>
    <w:rsid w:val="007902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902AF"/>
    <w:rPr>
      <w:sz w:val="24"/>
      <w:szCs w:val="24"/>
    </w:rPr>
  </w:style>
  <w:style w:type="paragraph" w:styleId="Footer">
    <w:name w:val="footer"/>
    <w:basedOn w:val="Normal"/>
    <w:link w:val="FooterChar"/>
    <w:rsid w:val="007902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902AF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310806"/>
    <w:pPr>
      <w:spacing w:before="100" w:beforeAutospacing="1" w:after="100" w:afterAutospacing="1"/>
    </w:pPr>
    <w:rPr>
      <w:rFonts w:ascii="Arial" w:hAnsi="Arial" w:cs="Arial"/>
      <w:color w:val="2C2C2C"/>
      <w:sz w:val="17"/>
      <w:szCs w:val="17"/>
    </w:rPr>
  </w:style>
  <w:style w:type="table" w:styleId="TableGrid8">
    <w:name w:val="Table Grid 8"/>
    <w:basedOn w:val="TableNormal"/>
    <w:rsid w:val="00B21093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noteText">
    <w:name w:val="footnote text"/>
    <w:basedOn w:val="Normal"/>
    <w:link w:val="FootnoteTextChar"/>
    <w:rsid w:val="00B2109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21093"/>
  </w:style>
  <w:style w:type="character" w:styleId="FootnoteReference">
    <w:name w:val="footnote reference"/>
    <w:basedOn w:val="DefaultParagraphFont"/>
    <w:rsid w:val="00B21093"/>
    <w:rPr>
      <w:vertAlign w:val="superscript"/>
    </w:rPr>
  </w:style>
  <w:style w:type="paragraph" w:styleId="ListParagraph">
    <w:name w:val="List Paragraph"/>
    <w:basedOn w:val="Normal"/>
    <w:uiPriority w:val="34"/>
    <w:qFormat/>
    <w:rsid w:val="00AA3AE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A4C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4CB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A6BB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8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C28F8"/>
    <w:rPr>
      <w:color w:val="0000FF"/>
      <w:u w:val="single"/>
    </w:rPr>
  </w:style>
  <w:style w:type="table" w:styleId="TableGrid">
    <w:name w:val="Table Grid"/>
    <w:basedOn w:val="TableNormal"/>
    <w:rsid w:val="002C64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ductattributestitle1">
    <w:name w:val="productattributestitle1"/>
    <w:basedOn w:val="DefaultParagraphFont"/>
    <w:rsid w:val="00632CFB"/>
    <w:rPr>
      <w:rFonts w:ascii="Arial" w:hAnsi="Arial" w:cs="Arial" w:hint="default"/>
      <w:b/>
      <w:bCs/>
      <w:color w:val="333333"/>
      <w:sz w:val="17"/>
      <w:szCs w:val="17"/>
    </w:rPr>
  </w:style>
  <w:style w:type="character" w:customStyle="1" w:styleId="price1">
    <w:name w:val="price1"/>
    <w:basedOn w:val="DefaultParagraphFont"/>
    <w:rsid w:val="00632CFB"/>
    <w:rPr>
      <w:rFonts w:ascii="Arial" w:hAnsi="Arial" w:cs="Arial" w:hint="default"/>
      <w:b/>
      <w:bCs/>
      <w:color w:val="FF6600"/>
      <w:sz w:val="21"/>
      <w:szCs w:val="21"/>
    </w:rPr>
  </w:style>
  <w:style w:type="character" w:customStyle="1" w:styleId="availstatus1">
    <w:name w:val="availstatus1"/>
    <w:basedOn w:val="DefaultParagraphFont"/>
    <w:rsid w:val="00632CFB"/>
    <w:rPr>
      <w:rFonts w:ascii="Arial" w:hAnsi="Arial" w:cs="Arial" w:hint="default"/>
      <w:b/>
      <w:bCs/>
      <w:color w:val="333366"/>
      <w:sz w:val="18"/>
      <w:szCs w:val="18"/>
    </w:rPr>
  </w:style>
  <w:style w:type="table" w:styleId="TableList4">
    <w:name w:val="Table List 4"/>
    <w:basedOn w:val="TableNormal"/>
    <w:rsid w:val="007828C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Professional">
    <w:name w:val="Table Professional"/>
    <w:basedOn w:val="TableNormal"/>
    <w:rsid w:val="007828C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eader">
    <w:name w:val="header"/>
    <w:basedOn w:val="Normal"/>
    <w:link w:val="HeaderChar"/>
    <w:rsid w:val="007902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902AF"/>
    <w:rPr>
      <w:sz w:val="24"/>
      <w:szCs w:val="24"/>
    </w:rPr>
  </w:style>
  <w:style w:type="paragraph" w:styleId="Footer">
    <w:name w:val="footer"/>
    <w:basedOn w:val="Normal"/>
    <w:link w:val="FooterChar"/>
    <w:rsid w:val="007902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902AF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310806"/>
    <w:pPr>
      <w:spacing w:before="100" w:beforeAutospacing="1" w:after="100" w:afterAutospacing="1"/>
    </w:pPr>
    <w:rPr>
      <w:rFonts w:ascii="Arial" w:hAnsi="Arial" w:cs="Arial"/>
      <w:color w:val="2C2C2C"/>
      <w:sz w:val="17"/>
      <w:szCs w:val="17"/>
    </w:rPr>
  </w:style>
  <w:style w:type="table" w:styleId="TableGrid8">
    <w:name w:val="Table Grid 8"/>
    <w:basedOn w:val="TableNormal"/>
    <w:rsid w:val="00B21093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noteText">
    <w:name w:val="footnote text"/>
    <w:basedOn w:val="Normal"/>
    <w:link w:val="FootnoteTextChar"/>
    <w:rsid w:val="00B2109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21093"/>
  </w:style>
  <w:style w:type="character" w:styleId="FootnoteReference">
    <w:name w:val="footnote reference"/>
    <w:basedOn w:val="DefaultParagraphFont"/>
    <w:rsid w:val="00B21093"/>
    <w:rPr>
      <w:vertAlign w:val="superscript"/>
    </w:rPr>
  </w:style>
  <w:style w:type="paragraph" w:styleId="ListParagraph">
    <w:name w:val="List Paragraph"/>
    <w:basedOn w:val="Normal"/>
    <w:uiPriority w:val="34"/>
    <w:qFormat/>
    <w:rsid w:val="00AA3AE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A4C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4CB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A6B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4201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5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6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1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0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54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895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75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434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76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968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816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6" w:color="C9C9C9"/>
                                                            <w:left w:val="single" w:sz="6" w:space="6" w:color="C9C9C9"/>
                                                            <w:bottom w:val="none" w:sz="0" w:space="0" w:color="auto"/>
                                                            <w:right w:val="single" w:sz="6" w:space="6" w:color="C9C9C9"/>
                                                          </w:divBdr>
                                                          <w:divsChild>
                                                            <w:div w:id="1828278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4784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177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379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6786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1122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0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83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7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83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31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76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075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427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1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5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3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35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0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D1364-4085-024B-9FF7-51D9921E3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768</Words>
  <Characters>4380</Characters>
  <Application>Microsoft Macintosh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HEBREW FOR ADULTS 5770</vt:lpstr>
    </vt:vector>
  </TitlesOfParts>
  <Company>Microsoft</Company>
  <LinksUpToDate>false</LinksUpToDate>
  <CharactersWithSpaces>5138</CharactersWithSpaces>
  <SharedDoc>false</SharedDoc>
  <HLinks>
    <vt:vector size="6" baseType="variant">
      <vt:variant>
        <vt:i4>8257544</vt:i4>
      </vt:variant>
      <vt:variant>
        <vt:i4>0</vt:i4>
      </vt:variant>
      <vt:variant>
        <vt:i4>0</vt:i4>
      </vt:variant>
      <vt:variant>
        <vt:i4>5</vt:i4>
      </vt:variant>
      <vt:variant>
        <vt:lpwstr>mailto:-committee@nvhcreston.org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HEBREW FOR ADULTS 5770</dc:title>
  <dc:creator>Judy</dc:creator>
  <cp:lastModifiedBy>Stacy</cp:lastModifiedBy>
  <cp:revision>2</cp:revision>
  <cp:lastPrinted>2014-11-13T21:08:00Z</cp:lastPrinted>
  <dcterms:created xsi:type="dcterms:W3CDTF">2014-11-24T17:04:00Z</dcterms:created>
  <dcterms:modified xsi:type="dcterms:W3CDTF">2014-11-24T17:04:00Z</dcterms:modified>
</cp:coreProperties>
</file>